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9AE8F23" w14:textId="5B2A5AD1" w:rsidR="00513794" w:rsidRPr="006B08E4" w:rsidRDefault="0072197E" w:rsidP="006B08E4">
      <w:pPr>
        <w:pStyle w:val="Ttuloprincipal"/>
      </w:pPr>
      <w:r>
        <w:t xml:space="preserve">Manual de producción de </w:t>
      </w:r>
      <w:r>
        <w:t xml:space="preserve">plántulas de </w:t>
      </w:r>
      <w:r>
        <w:t>pimiento morrón</w:t>
      </w:r>
    </w:p>
    <w:p w14:paraId="7C31FF8A" w14:textId="1B6695AE" w:rsidR="0072197E" w:rsidRDefault="0072197E" w:rsidP="00560AA5">
      <w:pPr>
        <w:pStyle w:val="Autores"/>
        <w:rPr>
          <w:rFonts w:ascii="Arial" w:hAnsi="Arial" w:cs="Arial"/>
        </w:rPr>
      </w:pPr>
      <w:r w:rsidRPr="00BF0139">
        <w:rPr>
          <w:rFonts w:ascii="Arial" w:hAnsi="Arial" w:cs="Arial"/>
        </w:rPr>
        <w:t xml:space="preserve">Mario Alberto </w:t>
      </w:r>
      <w:proofErr w:type="spellStart"/>
      <w:r w:rsidRPr="00BF0139">
        <w:rPr>
          <w:rFonts w:ascii="Arial" w:hAnsi="Arial" w:cs="Arial"/>
        </w:rPr>
        <w:t>Mejía</w:t>
      </w:r>
      <w:proofErr w:type="spellEnd"/>
      <w:r w:rsidRPr="00BF0139">
        <w:rPr>
          <w:rFonts w:ascii="Arial" w:hAnsi="Arial" w:cs="Arial"/>
        </w:rPr>
        <w:t xml:space="preserve"> Pérez</w:t>
      </w:r>
      <w:r w:rsidRPr="00BF0139">
        <w:rPr>
          <w:rFonts w:ascii="Arial" w:hAnsi="Arial" w:cs="Arial"/>
          <w:vertAlign w:val="superscript"/>
        </w:rPr>
        <w:t xml:space="preserve"> </w:t>
      </w:r>
      <w:r w:rsidRPr="00BF0139">
        <w:rPr>
          <w:rFonts w:ascii="Arial" w:hAnsi="Arial" w:cs="Arial"/>
          <w:vertAlign w:val="superscript"/>
        </w:rPr>
        <w:t>1</w:t>
      </w:r>
      <w:r w:rsidRPr="00BF0139">
        <w:rPr>
          <w:rFonts w:ascii="Arial" w:hAnsi="Arial" w:cs="Arial"/>
        </w:rPr>
        <w:t>, Daniel Pérez Negrete</w:t>
      </w:r>
      <w:r>
        <w:rPr>
          <w:rFonts w:ascii="Arial" w:hAnsi="Arial" w:cs="Arial"/>
          <w:vertAlign w:val="superscript"/>
        </w:rPr>
        <w:t>1</w:t>
      </w:r>
      <w:r w:rsidRPr="00BF0139">
        <w:rPr>
          <w:rFonts w:ascii="Arial" w:hAnsi="Arial" w:cs="Arial"/>
        </w:rPr>
        <w:t xml:space="preserve">, Pedro Isaac </w:t>
      </w:r>
      <w:proofErr w:type="spellStart"/>
      <w:r w:rsidRPr="00BF0139">
        <w:rPr>
          <w:rFonts w:ascii="Arial" w:hAnsi="Arial" w:cs="Arial"/>
        </w:rPr>
        <w:t>Beltrán</w:t>
      </w:r>
      <w:proofErr w:type="spellEnd"/>
      <w:r w:rsidRPr="00BF0139">
        <w:rPr>
          <w:rFonts w:ascii="Arial" w:hAnsi="Arial" w:cs="Arial"/>
        </w:rPr>
        <w:t xml:space="preserve"> Mendiola</w:t>
      </w:r>
      <w:r>
        <w:rPr>
          <w:rFonts w:ascii="Arial" w:hAnsi="Arial" w:cs="Arial"/>
          <w:vertAlign w:val="superscript"/>
        </w:rPr>
        <w:t>1</w:t>
      </w:r>
      <w:r w:rsidRPr="00BF0139">
        <w:rPr>
          <w:rFonts w:ascii="Arial" w:hAnsi="Arial" w:cs="Arial"/>
        </w:rPr>
        <w:t xml:space="preserve">, </w:t>
      </w:r>
      <w:r>
        <w:rPr>
          <w:rFonts w:ascii="Arial" w:hAnsi="Arial" w:cs="Arial"/>
        </w:rPr>
        <w:t>Cristian Morales Rodríguez</w:t>
      </w:r>
      <w:r>
        <w:rPr>
          <w:rFonts w:ascii="Arial" w:hAnsi="Arial" w:cs="Arial"/>
          <w:vertAlign w:val="superscript"/>
        </w:rPr>
        <w:t>1</w:t>
      </w:r>
      <w:r>
        <w:rPr>
          <w:rFonts w:ascii="Arial" w:hAnsi="Arial" w:cs="Arial"/>
        </w:rPr>
        <w:t>,</w:t>
      </w:r>
      <w:r w:rsidRPr="0072197E">
        <w:rPr>
          <w:rFonts w:ascii="Arial" w:hAnsi="Arial" w:cs="Arial"/>
        </w:rPr>
        <w:t xml:space="preserve"> </w:t>
      </w:r>
      <w:r w:rsidRPr="00BF0139">
        <w:rPr>
          <w:rFonts w:ascii="Arial" w:hAnsi="Arial" w:cs="Arial"/>
        </w:rPr>
        <w:t xml:space="preserve">Dr. Héctor Gordon </w:t>
      </w:r>
      <w:proofErr w:type="spellStart"/>
      <w:r w:rsidRPr="00BF0139">
        <w:rPr>
          <w:rFonts w:ascii="Arial" w:hAnsi="Arial" w:cs="Arial"/>
        </w:rPr>
        <w:t>Núñez</w:t>
      </w:r>
      <w:proofErr w:type="spellEnd"/>
      <w:r w:rsidRPr="00BF0139">
        <w:rPr>
          <w:rFonts w:ascii="Arial" w:hAnsi="Arial" w:cs="Arial"/>
        </w:rPr>
        <w:t xml:space="preserve"> Palenius</w:t>
      </w:r>
      <w:r w:rsidRPr="00BF0139">
        <w:rPr>
          <w:rFonts w:ascii="Arial" w:hAnsi="Arial" w:cs="Arial"/>
          <w:vertAlign w:val="superscript"/>
        </w:rPr>
        <w:t>2</w:t>
      </w:r>
      <w:r>
        <w:rPr>
          <w:rFonts w:ascii="Arial" w:hAnsi="Arial" w:cs="Arial"/>
        </w:rPr>
        <w:t>,</w:t>
      </w:r>
      <w:r w:rsidRPr="0072197E">
        <w:rPr>
          <w:rFonts w:ascii="Arial" w:hAnsi="Arial" w:cs="Arial"/>
        </w:rPr>
        <w:t xml:space="preserve"> </w:t>
      </w:r>
      <w:r w:rsidRPr="00BF0139">
        <w:rPr>
          <w:rFonts w:ascii="Arial" w:hAnsi="Arial" w:cs="Arial"/>
        </w:rPr>
        <w:t>Dra. Graciela María de la Luz Ruiz Aguilar</w:t>
      </w:r>
      <w:r>
        <w:rPr>
          <w:rFonts w:ascii="Arial" w:hAnsi="Arial" w:cs="Arial"/>
          <w:vertAlign w:val="superscript"/>
        </w:rPr>
        <w:t>3</w:t>
      </w:r>
      <w:r w:rsidRPr="00BF0139">
        <w:rPr>
          <w:rFonts w:ascii="Arial" w:hAnsi="Arial" w:cs="Arial"/>
        </w:rPr>
        <w:t>.</w:t>
      </w:r>
    </w:p>
    <w:p w14:paraId="6AD73BB1" w14:textId="1C0A0F5B" w:rsidR="0072197E" w:rsidRPr="006B08E4" w:rsidRDefault="0072197E" w:rsidP="00560AA5">
      <w:pPr>
        <w:pStyle w:val="Autores"/>
        <w:rPr>
          <w:rFonts w:ascii="Arial" w:hAnsi="Arial" w:cs="Arial"/>
        </w:rPr>
      </w:pPr>
    </w:p>
    <w:p w14:paraId="774EC5BF" w14:textId="035DAD26" w:rsidR="0072197E" w:rsidRPr="00537793" w:rsidRDefault="00CB3C85" w:rsidP="0072197E">
      <w:pPr>
        <w:pStyle w:val="Afiliacin"/>
        <w:rPr>
          <w:rFonts w:ascii="Arial" w:hAnsi="Arial" w:cs="Arial"/>
        </w:rPr>
      </w:pPr>
      <w:r w:rsidRPr="006B08E4">
        <w:rPr>
          <w:rFonts w:ascii="Arial" w:hAnsi="Arial" w:cs="Arial"/>
          <w:vertAlign w:val="superscript"/>
        </w:rPr>
        <w:t>1</w:t>
      </w:r>
      <w:r w:rsidR="0072197E" w:rsidRPr="0072197E">
        <w:rPr>
          <w:rFonts w:ascii="Arial" w:hAnsi="Arial" w:cs="Arial"/>
        </w:rPr>
        <w:t xml:space="preserve"> </w:t>
      </w:r>
      <w:r w:rsidR="0072197E" w:rsidRPr="00BF0139">
        <w:rPr>
          <w:rFonts w:ascii="Arial" w:hAnsi="Arial" w:cs="Arial"/>
        </w:rPr>
        <w:t xml:space="preserve">Estudiantes de la Licenciatura en Agronomía de la Universidad de Guanajuato </w:t>
      </w:r>
      <w:r w:rsidR="007D2955">
        <w:rPr>
          <w:rFonts w:ascii="Arial" w:hAnsi="Arial" w:cs="Arial"/>
        </w:rPr>
        <w:t>C</w:t>
      </w:r>
      <w:r w:rsidR="0072197E" w:rsidRPr="00BF0139">
        <w:rPr>
          <w:rFonts w:ascii="Arial" w:hAnsi="Arial" w:cs="Arial"/>
        </w:rPr>
        <w:t>ampus Irapuato-Salamanca.</w:t>
      </w:r>
    </w:p>
    <w:p w14:paraId="14C78DBD" w14:textId="65B963E2" w:rsidR="00513794" w:rsidRDefault="0072197E" w:rsidP="009A427D">
      <w:pPr>
        <w:pStyle w:val="Afiliacin"/>
        <w:rPr>
          <w:rFonts w:ascii="Arial" w:hAnsi="Arial" w:cs="Arial"/>
        </w:rPr>
      </w:pPr>
      <w:r w:rsidRPr="00BF0139">
        <w:rPr>
          <w:rFonts w:ascii="Arial" w:hAnsi="Arial" w:cs="Arial"/>
          <w:vertAlign w:val="superscript"/>
        </w:rPr>
        <w:t>2</w:t>
      </w:r>
      <w:r w:rsidRPr="00BF0139">
        <w:rPr>
          <w:rFonts w:ascii="Arial" w:hAnsi="Arial" w:cs="Arial"/>
        </w:rPr>
        <w:t>Profesor del Departamento de Agronomía, Universidad de Guanajuato, Campus Irapuato-Salamanca.</w:t>
      </w:r>
    </w:p>
    <w:p w14:paraId="207DE469" w14:textId="78473E77" w:rsidR="0072197E" w:rsidRDefault="0072197E" w:rsidP="009A427D">
      <w:pPr>
        <w:pStyle w:val="Afiliacin"/>
        <w:rPr>
          <w:rFonts w:ascii="Arial" w:hAnsi="Arial" w:cs="Arial"/>
        </w:rPr>
      </w:pPr>
      <w:r>
        <w:rPr>
          <w:rFonts w:ascii="Arial" w:hAnsi="Arial" w:cs="Arial"/>
          <w:vertAlign w:val="superscript"/>
        </w:rPr>
        <w:t>3</w:t>
      </w:r>
      <w:r w:rsidRPr="00537793">
        <w:rPr>
          <w:rFonts w:ascii="Arial" w:hAnsi="Arial" w:cs="Arial"/>
        </w:rPr>
        <w:t>Profesora del Departamento de Ciencias Ambientales, Universidad de Guanajuato, Campus Irapuato-Salamanca.</w:t>
      </w:r>
    </w:p>
    <w:p w14:paraId="3E5DBE38" w14:textId="61A67B03" w:rsidR="00AA76DE" w:rsidRDefault="00AA76DE" w:rsidP="009A427D">
      <w:pPr>
        <w:pStyle w:val="Afiliacin"/>
        <w:rPr>
          <w:rFonts w:ascii="Arial" w:hAnsi="Arial" w:cs="Arial"/>
        </w:rPr>
      </w:pPr>
      <w:r>
        <w:rPr>
          <w:noProof/>
        </w:rPr>
        <w:drawing>
          <wp:anchor distT="0" distB="0" distL="114300" distR="114300" simplePos="0" relativeHeight="251658240" behindDoc="0" locked="0" layoutInCell="1" allowOverlap="1" wp14:anchorId="18A096D9" wp14:editId="451A055F">
            <wp:simplePos x="0" y="0"/>
            <wp:positionH relativeFrom="column">
              <wp:posOffset>573303</wp:posOffset>
            </wp:positionH>
            <wp:positionV relativeFrom="paragraph">
              <wp:posOffset>86042</wp:posOffset>
            </wp:positionV>
            <wp:extent cx="1737360" cy="2767965"/>
            <wp:effectExtent l="5397"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8" cstate="print">
                      <a:extLst>
                        <a:ext uri="{28A0092B-C50C-407E-A947-70E740481C1C}">
                          <a14:useLocalDpi xmlns:a14="http://schemas.microsoft.com/office/drawing/2010/main" val="0"/>
                        </a:ext>
                      </a:extLst>
                    </a:blip>
                    <a:srcRect l="31866" r="20013"/>
                    <a:stretch/>
                  </pic:blipFill>
                  <pic:spPr bwMode="auto">
                    <a:xfrm rot="5400000">
                      <a:off x="0" y="0"/>
                      <a:ext cx="1737360" cy="27679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9D73B9" w14:textId="4ACA11CF" w:rsidR="00AA76DE" w:rsidRPr="006B08E4" w:rsidRDefault="00AA76DE" w:rsidP="009A427D">
      <w:pPr>
        <w:pStyle w:val="Afiliacin"/>
        <w:rPr>
          <w:rFonts w:ascii="Arial" w:hAnsi="Arial" w:cs="Arial"/>
        </w:rPr>
      </w:pPr>
      <w:r>
        <w:rPr>
          <w:noProof/>
        </w:rPr>
        <w:drawing>
          <wp:anchor distT="0" distB="0" distL="114300" distR="114300" simplePos="0" relativeHeight="251659264" behindDoc="0" locked="0" layoutInCell="1" allowOverlap="1" wp14:anchorId="4230EC8A" wp14:editId="52EB46E5">
            <wp:simplePos x="0" y="0"/>
            <wp:positionH relativeFrom="column">
              <wp:posOffset>3317455</wp:posOffset>
            </wp:positionH>
            <wp:positionV relativeFrom="paragraph">
              <wp:posOffset>8890</wp:posOffset>
            </wp:positionV>
            <wp:extent cx="1738630" cy="2710180"/>
            <wp:effectExtent l="0" t="3175"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rotWithShape="1">
                    <a:blip r:embed="rId9" cstate="print">
                      <a:extLst>
                        <a:ext uri="{28A0092B-C50C-407E-A947-70E740481C1C}">
                          <a14:useLocalDpi xmlns:a14="http://schemas.microsoft.com/office/drawing/2010/main" val="0"/>
                        </a:ext>
                      </a:extLst>
                    </a:blip>
                    <a:srcRect l="31080" t="6797" r="26962" b="3204"/>
                    <a:stretch/>
                  </pic:blipFill>
                  <pic:spPr bwMode="auto">
                    <a:xfrm rot="5400000">
                      <a:off x="0" y="0"/>
                      <a:ext cx="1738630" cy="2710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B19905" w14:textId="2F72C272" w:rsidR="00AA76DE" w:rsidRDefault="00AA76DE" w:rsidP="006B08E4">
      <w:pPr>
        <w:pStyle w:val="Subtitulo1"/>
      </w:pPr>
    </w:p>
    <w:p w14:paraId="609A638F" w14:textId="77777777" w:rsidR="00AA76DE" w:rsidRDefault="00AA76DE" w:rsidP="006B08E4">
      <w:pPr>
        <w:pStyle w:val="Subtitulo1"/>
      </w:pPr>
    </w:p>
    <w:p w14:paraId="25833115" w14:textId="77777777" w:rsidR="00AA76DE" w:rsidRDefault="00AA76DE" w:rsidP="006B08E4">
      <w:pPr>
        <w:pStyle w:val="Subtitulo1"/>
      </w:pPr>
    </w:p>
    <w:p w14:paraId="2DDA2A8F" w14:textId="77777777" w:rsidR="00AA76DE" w:rsidRDefault="00AA76DE" w:rsidP="006B08E4">
      <w:pPr>
        <w:pStyle w:val="Subtitulo1"/>
      </w:pPr>
    </w:p>
    <w:p w14:paraId="74D1D7EA" w14:textId="77777777" w:rsidR="00AA76DE" w:rsidRDefault="00AA76DE" w:rsidP="006B08E4">
      <w:pPr>
        <w:pStyle w:val="Subtitulo1"/>
      </w:pPr>
    </w:p>
    <w:p w14:paraId="28F8C31C" w14:textId="5E4AD31D" w:rsidR="00AA76DE" w:rsidRDefault="00AA76DE" w:rsidP="006B08E4">
      <w:pPr>
        <w:pStyle w:val="Subtitulo1"/>
      </w:pPr>
    </w:p>
    <w:p w14:paraId="4799A3E9" w14:textId="57F06D23" w:rsidR="00AA76DE" w:rsidRDefault="00AA76DE" w:rsidP="006B08E4">
      <w:pPr>
        <w:pStyle w:val="Subtitulo1"/>
      </w:pPr>
    </w:p>
    <w:p w14:paraId="532245E2" w14:textId="79036C9B" w:rsidR="00AA76DE" w:rsidRDefault="00AA76DE" w:rsidP="006B08E4">
      <w:pPr>
        <w:pStyle w:val="Subtitulo1"/>
      </w:pPr>
      <w:r>
        <w:rPr>
          <w:noProof/>
        </w:rPr>
        <w:drawing>
          <wp:anchor distT="0" distB="0" distL="114300" distR="114300" simplePos="0" relativeHeight="251660288" behindDoc="0" locked="0" layoutInCell="1" allowOverlap="1" wp14:anchorId="2FA1D676" wp14:editId="55408D61">
            <wp:simplePos x="0" y="0"/>
            <wp:positionH relativeFrom="column">
              <wp:posOffset>3260090</wp:posOffset>
            </wp:positionH>
            <wp:positionV relativeFrom="paragraph">
              <wp:posOffset>35775</wp:posOffset>
            </wp:positionV>
            <wp:extent cx="1848111" cy="2706704"/>
            <wp:effectExtent l="254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10" cstate="print">
                      <a:extLst>
                        <a:ext uri="{28A0092B-C50C-407E-A947-70E740481C1C}">
                          <a14:useLocalDpi xmlns:a14="http://schemas.microsoft.com/office/drawing/2010/main" val="0"/>
                        </a:ext>
                      </a:extLst>
                    </a:blip>
                    <a:srcRect l="28194" r="20406"/>
                    <a:stretch/>
                  </pic:blipFill>
                  <pic:spPr bwMode="auto">
                    <a:xfrm rot="5400000">
                      <a:off x="0" y="0"/>
                      <a:ext cx="1848111" cy="27067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65913B53" wp14:editId="5DCA2203">
            <wp:simplePos x="0" y="0"/>
            <wp:positionH relativeFrom="column">
              <wp:posOffset>508991</wp:posOffset>
            </wp:positionH>
            <wp:positionV relativeFrom="paragraph">
              <wp:posOffset>6136</wp:posOffset>
            </wp:positionV>
            <wp:extent cx="1857375" cy="2760429"/>
            <wp:effectExtent l="5715" t="0" r="2540" b="254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rotWithShape="1">
                    <a:blip r:embed="rId11" cstate="print">
                      <a:extLst>
                        <a:ext uri="{28A0092B-C50C-407E-A947-70E740481C1C}">
                          <a14:useLocalDpi xmlns:a14="http://schemas.microsoft.com/office/drawing/2010/main" val="0"/>
                        </a:ext>
                      </a:extLst>
                    </a:blip>
                    <a:srcRect l="21375" t="6296" r="27487"/>
                    <a:stretch/>
                  </pic:blipFill>
                  <pic:spPr bwMode="auto">
                    <a:xfrm rot="5400000">
                      <a:off x="0" y="0"/>
                      <a:ext cx="1857375" cy="27604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93BB8B" w14:textId="03FF6BA7" w:rsidR="00AA76DE" w:rsidRDefault="00AA76DE" w:rsidP="006B08E4">
      <w:pPr>
        <w:pStyle w:val="Subtitulo1"/>
      </w:pPr>
    </w:p>
    <w:p w14:paraId="4FF67BC6" w14:textId="0FD36673" w:rsidR="00AA76DE" w:rsidRDefault="00AA76DE" w:rsidP="006B08E4">
      <w:pPr>
        <w:pStyle w:val="Subtitulo1"/>
      </w:pPr>
    </w:p>
    <w:p w14:paraId="50AA4FFC" w14:textId="77777777" w:rsidR="00AA76DE" w:rsidRDefault="00AA76DE" w:rsidP="006B08E4">
      <w:pPr>
        <w:pStyle w:val="Subtitulo1"/>
      </w:pPr>
    </w:p>
    <w:p w14:paraId="06896D18" w14:textId="2A18DC98" w:rsidR="00AA76DE" w:rsidRDefault="00AA76DE" w:rsidP="006B08E4">
      <w:pPr>
        <w:pStyle w:val="Subtitulo1"/>
      </w:pPr>
    </w:p>
    <w:p w14:paraId="439F383E" w14:textId="77777777" w:rsidR="00AA76DE" w:rsidRDefault="00AA76DE" w:rsidP="006B08E4">
      <w:pPr>
        <w:pStyle w:val="Subtitulo1"/>
      </w:pPr>
    </w:p>
    <w:p w14:paraId="2A5410E1" w14:textId="77777777" w:rsidR="00AA76DE" w:rsidRDefault="00AA76DE" w:rsidP="006B08E4">
      <w:pPr>
        <w:pStyle w:val="Subtitulo1"/>
      </w:pPr>
    </w:p>
    <w:p w14:paraId="1C118E3B" w14:textId="299EC3FC" w:rsidR="00AA76DE" w:rsidRDefault="00AA76DE" w:rsidP="006B08E4">
      <w:pPr>
        <w:pStyle w:val="Subtitulo1"/>
      </w:pPr>
    </w:p>
    <w:p w14:paraId="181D054D" w14:textId="0948D086" w:rsidR="00AA76DE" w:rsidRDefault="00AA76DE" w:rsidP="006B08E4">
      <w:pPr>
        <w:pStyle w:val="Subtitulo1"/>
      </w:pPr>
    </w:p>
    <w:p w14:paraId="21B0AC3F" w14:textId="77777777" w:rsidR="00AA76DE" w:rsidRDefault="00AA76DE" w:rsidP="006B08E4">
      <w:pPr>
        <w:pStyle w:val="Subtitulo1"/>
      </w:pPr>
    </w:p>
    <w:p w14:paraId="0438A67E" w14:textId="35075E9D" w:rsidR="007D2955" w:rsidRDefault="007D2955" w:rsidP="006B08E4">
      <w:pPr>
        <w:pStyle w:val="Subtitulo1"/>
      </w:pPr>
    </w:p>
    <w:p w14:paraId="76C56D19" w14:textId="78DDA77C" w:rsidR="00AA76DE" w:rsidRDefault="00AA76DE" w:rsidP="006B08E4">
      <w:pPr>
        <w:pStyle w:val="Subtitulo1"/>
      </w:pPr>
      <w:r w:rsidRPr="00AA76DE">
        <w:drawing>
          <wp:anchor distT="0" distB="0" distL="114300" distR="114300" simplePos="0" relativeHeight="251662336" behindDoc="0" locked="0" layoutInCell="1" allowOverlap="1" wp14:anchorId="6C089E66" wp14:editId="2B429642">
            <wp:simplePos x="0" y="0"/>
            <wp:positionH relativeFrom="column">
              <wp:posOffset>57150</wp:posOffset>
            </wp:positionH>
            <wp:positionV relativeFrom="paragraph">
              <wp:posOffset>95755</wp:posOffset>
            </wp:positionV>
            <wp:extent cx="5490845" cy="2188210"/>
            <wp:effectExtent l="0" t="0" r="0" b="0"/>
            <wp:wrapNone/>
            <wp:docPr id="6" name="Imagen 4">
              <a:extLst xmlns:a="http://schemas.openxmlformats.org/drawingml/2006/main">
                <a:ext uri="{FF2B5EF4-FFF2-40B4-BE49-F238E27FC236}">
                  <a16:creationId xmlns:a16="http://schemas.microsoft.com/office/drawing/2014/main" id="{31EEB640-63E9-4249-9865-8B69A96363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31EEB640-63E9-4249-9865-8B69A96363CB}"/>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l="-94" t="24359" r="10822" b="12394"/>
                    <a:stretch/>
                  </pic:blipFill>
                  <pic:spPr>
                    <a:xfrm>
                      <a:off x="0" y="0"/>
                      <a:ext cx="5490845" cy="2188210"/>
                    </a:xfrm>
                    <a:prstGeom prst="rect">
                      <a:avLst/>
                    </a:prstGeom>
                  </pic:spPr>
                </pic:pic>
              </a:graphicData>
            </a:graphic>
            <wp14:sizeRelH relativeFrom="page">
              <wp14:pctWidth>0</wp14:pctWidth>
            </wp14:sizeRelH>
            <wp14:sizeRelV relativeFrom="page">
              <wp14:pctHeight>0</wp14:pctHeight>
            </wp14:sizeRelV>
          </wp:anchor>
        </w:drawing>
      </w:r>
    </w:p>
    <w:p w14:paraId="3E008883" w14:textId="600D4A06" w:rsidR="00AA76DE" w:rsidRDefault="00AA76DE" w:rsidP="006B08E4">
      <w:pPr>
        <w:pStyle w:val="Subtitulo1"/>
      </w:pPr>
    </w:p>
    <w:p w14:paraId="5146F86B" w14:textId="2AB50AF9" w:rsidR="00AA76DE" w:rsidRDefault="00AA76DE" w:rsidP="006B08E4">
      <w:pPr>
        <w:pStyle w:val="Subtitulo1"/>
      </w:pPr>
    </w:p>
    <w:p w14:paraId="7E72ADB9" w14:textId="107F860D" w:rsidR="00AA76DE" w:rsidRDefault="00AA76DE" w:rsidP="006B08E4">
      <w:pPr>
        <w:pStyle w:val="Subtitulo1"/>
      </w:pPr>
    </w:p>
    <w:p w14:paraId="07464D4F" w14:textId="2F108619" w:rsidR="00AA76DE" w:rsidRDefault="00AA76DE" w:rsidP="006B08E4">
      <w:pPr>
        <w:pStyle w:val="Subtitulo1"/>
      </w:pPr>
    </w:p>
    <w:p w14:paraId="27F541FA" w14:textId="06F0E5F2" w:rsidR="00AA76DE" w:rsidRDefault="00AA76DE" w:rsidP="006B08E4">
      <w:pPr>
        <w:pStyle w:val="Subtitulo1"/>
      </w:pPr>
    </w:p>
    <w:p w14:paraId="62B22B63" w14:textId="683750D3" w:rsidR="00AA76DE" w:rsidRDefault="00AA76DE" w:rsidP="006B08E4">
      <w:pPr>
        <w:pStyle w:val="Subtitulo1"/>
      </w:pPr>
    </w:p>
    <w:p w14:paraId="2D24A304" w14:textId="718EADA9" w:rsidR="00AA76DE" w:rsidRDefault="00AA76DE" w:rsidP="006B08E4">
      <w:pPr>
        <w:pStyle w:val="Subtitulo1"/>
      </w:pPr>
    </w:p>
    <w:p w14:paraId="09A92B1A" w14:textId="39E73DEA" w:rsidR="00AA76DE" w:rsidRDefault="00AA76DE" w:rsidP="006B08E4">
      <w:pPr>
        <w:pStyle w:val="Subtitulo1"/>
      </w:pPr>
    </w:p>
    <w:p w14:paraId="773F200F" w14:textId="4BBDC86C" w:rsidR="00AA76DE" w:rsidRDefault="00AA76DE" w:rsidP="006B08E4">
      <w:pPr>
        <w:pStyle w:val="Subtitulo1"/>
      </w:pPr>
    </w:p>
    <w:p w14:paraId="4ABEC381" w14:textId="135F17C3" w:rsidR="00AA76DE" w:rsidRDefault="00AA76DE" w:rsidP="006B08E4">
      <w:pPr>
        <w:pStyle w:val="Subtitulo1"/>
      </w:pPr>
    </w:p>
    <w:p w14:paraId="421F5CE5" w14:textId="483B9ADA" w:rsidR="00AA76DE" w:rsidRDefault="00AA76DE" w:rsidP="006B08E4">
      <w:pPr>
        <w:pStyle w:val="Subtitulo1"/>
      </w:pPr>
    </w:p>
    <w:p w14:paraId="31B078FC" w14:textId="5A1E2294" w:rsidR="00AA76DE" w:rsidRDefault="00AA76DE" w:rsidP="006B08E4">
      <w:pPr>
        <w:pStyle w:val="Subtitulo1"/>
      </w:pPr>
    </w:p>
    <w:p w14:paraId="51216919" w14:textId="77777777" w:rsidR="00AA76DE" w:rsidRDefault="00AA76DE" w:rsidP="006B08E4">
      <w:pPr>
        <w:pStyle w:val="Subtitulo1"/>
      </w:pPr>
    </w:p>
    <w:p w14:paraId="689DDCA0" w14:textId="2EFCAA16" w:rsidR="00732D6F" w:rsidRPr="006B08E4" w:rsidRDefault="00AA76DE" w:rsidP="006B08E4">
      <w:pPr>
        <w:pStyle w:val="Subtitulo1"/>
      </w:pPr>
      <w:r>
        <w:t>Importancia de la producción de plántulas</w:t>
      </w:r>
    </w:p>
    <w:p w14:paraId="0B25C31D" w14:textId="5E204296" w:rsidR="00513794" w:rsidRPr="00AA76DE" w:rsidRDefault="00AA76DE" w:rsidP="00AA76DE">
      <w:pPr>
        <w:spacing w:after="240"/>
        <w:jc w:val="both"/>
        <w:rPr>
          <w:rFonts w:ascii="Arial" w:hAnsi="Arial" w:cs="Arial"/>
          <w:sz w:val="18"/>
          <w:szCs w:val="18"/>
        </w:rPr>
      </w:pPr>
      <w:r w:rsidRPr="00AA76DE">
        <w:rPr>
          <w:rFonts w:ascii="Arial" w:hAnsi="Arial" w:cs="Arial"/>
          <w:sz w:val="18"/>
          <w:szCs w:val="18"/>
        </w:rPr>
        <w:t xml:space="preserve">La exitosa </w:t>
      </w:r>
      <w:r w:rsidRPr="00AA76DE">
        <w:rPr>
          <w:rFonts w:ascii="Arial" w:hAnsi="Arial" w:cs="Arial"/>
          <w:sz w:val="18"/>
          <w:szCs w:val="18"/>
        </w:rPr>
        <w:t xml:space="preserve">producción </w:t>
      </w:r>
      <w:r w:rsidRPr="00AA76DE">
        <w:rPr>
          <w:rFonts w:ascii="Arial" w:hAnsi="Arial" w:cs="Arial"/>
          <w:sz w:val="18"/>
          <w:szCs w:val="18"/>
        </w:rPr>
        <w:t xml:space="preserve">de </w:t>
      </w:r>
      <w:r w:rsidRPr="00AA76DE">
        <w:rPr>
          <w:rFonts w:ascii="Arial" w:hAnsi="Arial" w:cs="Arial"/>
          <w:sz w:val="18"/>
          <w:szCs w:val="18"/>
        </w:rPr>
        <w:t xml:space="preserve">los </w:t>
      </w:r>
      <w:r w:rsidRPr="00AA76DE">
        <w:rPr>
          <w:rFonts w:ascii="Arial" w:hAnsi="Arial" w:cs="Arial"/>
          <w:sz w:val="18"/>
          <w:szCs w:val="18"/>
        </w:rPr>
        <w:t>cultivo</w:t>
      </w:r>
      <w:r w:rsidRPr="00AA76DE">
        <w:rPr>
          <w:rFonts w:ascii="Arial" w:hAnsi="Arial" w:cs="Arial"/>
          <w:sz w:val="18"/>
          <w:szCs w:val="18"/>
        </w:rPr>
        <w:t>s</w:t>
      </w:r>
      <w:r w:rsidRPr="00AA76DE">
        <w:rPr>
          <w:rFonts w:ascii="Arial" w:hAnsi="Arial" w:cs="Arial"/>
          <w:sz w:val="18"/>
          <w:szCs w:val="18"/>
        </w:rPr>
        <w:t xml:space="preserve">, se basa en </w:t>
      </w:r>
      <w:r w:rsidRPr="00AA76DE">
        <w:rPr>
          <w:rFonts w:ascii="Arial" w:hAnsi="Arial" w:cs="Arial"/>
          <w:sz w:val="18"/>
          <w:szCs w:val="18"/>
        </w:rPr>
        <w:t>gran medida en la utilización</w:t>
      </w:r>
      <w:r w:rsidRPr="00AA76DE">
        <w:rPr>
          <w:rFonts w:ascii="Arial" w:hAnsi="Arial" w:cs="Arial"/>
          <w:sz w:val="18"/>
          <w:szCs w:val="18"/>
        </w:rPr>
        <w:t xml:space="preserve"> </w:t>
      </w:r>
      <w:r w:rsidRPr="00AA76DE">
        <w:rPr>
          <w:rFonts w:ascii="Arial" w:hAnsi="Arial" w:cs="Arial"/>
          <w:sz w:val="18"/>
          <w:szCs w:val="18"/>
        </w:rPr>
        <w:t>de</w:t>
      </w:r>
      <w:r w:rsidRPr="00AA76DE">
        <w:rPr>
          <w:rFonts w:ascii="Arial" w:hAnsi="Arial" w:cs="Arial"/>
          <w:sz w:val="18"/>
          <w:szCs w:val="18"/>
        </w:rPr>
        <w:t xml:space="preserve"> plántula</w:t>
      </w:r>
      <w:r w:rsidRPr="00AA76DE">
        <w:rPr>
          <w:rFonts w:ascii="Arial" w:hAnsi="Arial" w:cs="Arial"/>
          <w:sz w:val="18"/>
          <w:szCs w:val="18"/>
        </w:rPr>
        <w:t>s</w:t>
      </w:r>
      <w:r w:rsidRPr="00AA76DE">
        <w:rPr>
          <w:rFonts w:ascii="Arial" w:hAnsi="Arial" w:cs="Arial"/>
          <w:sz w:val="18"/>
          <w:szCs w:val="18"/>
        </w:rPr>
        <w:t xml:space="preserve"> vigorosa</w:t>
      </w:r>
      <w:r w:rsidRPr="00AA76DE">
        <w:rPr>
          <w:rFonts w:ascii="Arial" w:hAnsi="Arial" w:cs="Arial"/>
          <w:sz w:val="18"/>
          <w:szCs w:val="18"/>
        </w:rPr>
        <w:t>s</w:t>
      </w:r>
      <w:r w:rsidRPr="00AA76DE">
        <w:rPr>
          <w:rFonts w:ascii="Arial" w:hAnsi="Arial" w:cs="Arial"/>
          <w:sz w:val="18"/>
          <w:szCs w:val="18"/>
        </w:rPr>
        <w:t>, y libre</w:t>
      </w:r>
      <w:r w:rsidRPr="00AA76DE">
        <w:rPr>
          <w:rFonts w:ascii="Arial" w:hAnsi="Arial" w:cs="Arial"/>
          <w:sz w:val="18"/>
          <w:szCs w:val="18"/>
        </w:rPr>
        <w:t>s</w:t>
      </w:r>
      <w:r w:rsidRPr="00AA76DE">
        <w:rPr>
          <w:rFonts w:ascii="Arial" w:hAnsi="Arial" w:cs="Arial"/>
          <w:sz w:val="18"/>
          <w:szCs w:val="18"/>
        </w:rPr>
        <w:t xml:space="preserve"> de plagas y enfermedades</w:t>
      </w:r>
      <w:r w:rsidRPr="00AA76DE">
        <w:rPr>
          <w:rFonts w:ascii="Arial" w:hAnsi="Arial" w:cs="Arial"/>
          <w:sz w:val="18"/>
          <w:szCs w:val="18"/>
        </w:rPr>
        <w:t>, puesto que iniciar con plátulas débiles,</w:t>
      </w:r>
      <w:r w:rsidRPr="00AA76DE">
        <w:rPr>
          <w:rFonts w:ascii="Arial" w:hAnsi="Arial" w:cs="Arial"/>
          <w:sz w:val="18"/>
          <w:szCs w:val="18"/>
        </w:rPr>
        <w:t xml:space="preserve"> una enfermedad o una plaga </w:t>
      </w:r>
      <w:r w:rsidRPr="00AA76DE">
        <w:rPr>
          <w:rFonts w:ascii="Arial" w:hAnsi="Arial" w:cs="Arial"/>
          <w:sz w:val="18"/>
          <w:szCs w:val="18"/>
        </w:rPr>
        <w:t>en e</w:t>
      </w:r>
      <w:r w:rsidRPr="00AA76DE">
        <w:rPr>
          <w:rFonts w:ascii="Arial" w:hAnsi="Arial" w:cs="Arial"/>
          <w:sz w:val="18"/>
          <w:szCs w:val="18"/>
        </w:rPr>
        <w:t xml:space="preserve">l cultivo es </w:t>
      </w:r>
      <w:r w:rsidRPr="00AA76DE">
        <w:rPr>
          <w:rFonts w:ascii="Arial" w:hAnsi="Arial" w:cs="Arial"/>
          <w:sz w:val="18"/>
          <w:szCs w:val="18"/>
        </w:rPr>
        <w:t>tener</w:t>
      </w:r>
      <w:r w:rsidRPr="00AA76DE">
        <w:rPr>
          <w:rFonts w:ascii="Arial" w:hAnsi="Arial" w:cs="Arial"/>
          <w:sz w:val="18"/>
          <w:szCs w:val="18"/>
        </w:rPr>
        <w:t xml:space="preserve"> perdida</w:t>
      </w:r>
      <w:r w:rsidRPr="00AA76DE">
        <w:rPr>
          <w:rFonts w:ascii="Arial" w:hAnsi="Arial" w:cs="Arial"/>
          <w:sz w:val="18"/>
          <w:szCs w:val="18"/>
        </w:rPr>
        <w:t>s económicas desde el inicio</w:t>
      </w:r>
      <w:r w:rsidRPr="00AA76DE">
        <w:rPr>
          <w:rFonts w:ascii="Arial" w:hAnsi="Arial" w:cs="Arial"/>
          <w:sz w:val="18"/>
          <w:szCs w:val="18"/>
        </w:rPr>
        <w:t xml:space="preserve">. Una plántula vigorosa </w:t>
      </w:r>
      <w:r w:rsidRPr="00AA76DE">
        <w:rPr>
          <w:rFonts w:ascii="Arial" w:hAnsi="Arial" w:cs="Arial"/>
          <w:sz w:val="18"/>
          <w:szCs w:val="18"/>
        </w:rPr>
        <w:t>se compone de</w:t>
      </w:r>
      <w:r w:rsidRPr="00AA76DE">
        <w:rPr>
          <w:rFonts w:ascii="Arial" w:hAnsi="Arial" w:cs="Arial"/>
          <w:sz w:val="18"/>
          <w:szCs w:val="18"/>
        </w:rPr>
        <w:t xml:space="preserve"> un tallo fuerte y una raíz bien desarrollada. La producción de plántula</w:t>
      </w:r>
      <w:r w:rsidRPr="00AA76DE">
        <w:rPr>
          <w:rFonts w:ascii="Arial" w:hAnsi="Arial" w:cs="Arial"/>
          <w:sz w:val="18"/>
          <w:szCs w:val="18"/>
        </w:rPr>
        <w:t>s</w:t>
      </w:r>
      <w:r w:rsidRPr="00AA76DE">
        <w:rPr>
          <w:rFonts w:ascii="Arial" w:hAnsi="Arial" w:cs="Arial"/>
          <w:sz w:val="18"/>
          <w:szCs w:val="18"/>
        </w:rPr>
        <w:t xml:space="preserve"> ha pasado del sistema de almácigos en suelo</w:t>
      </w:r>
      <w:r w:rsidRPr="00AA76DE">
        <w:rPr>
          <w:rFonts w:ascii="Arial" w:hAnsi="Arial" w:cs="Arial"/>
          <w:sz w:val="18"/>
          <w:szCs w:val="18"/>
        </w:rPr>
        <w:t xml:space="preserve"> (que resulta ser muy riesgoso)</w:t>
      </w:r>
      <w:r w:rsidRPr="00AA76DE">
        <w:rPr>
          <w:rFonts w:ascii="Arial" w:hAnsi="Arial" w:cs="Arial"/>
          <w:sz w:val="18"/>
          <w:szCs w:val="18"/>
        </w:rPr>
        <w:t xml:space="preserve">, a las modernas instalaciones de semilleros, que han permitido un mayor control del clima, riego, nutrición y sanidad. Por otro lado, la plántula se produce en condiciones de mayor homogeneidad, en menor tiempo, tiene una mejor adaptación al inicio del ciclo de producción y un </w:t>
      </w:r>
      <w:r w:rsidRPr="00AA76DE">
        <w:rPr>
          <w:rFonts w:ascii="Arial" w:hAnsi="Arial" w:cs="Arial"/>
          <w:sz w:val="18"/>
          <w:szCs w:val="18"/>
        </w:rPr>
        <w:t>establecimiento</w:t>
      </w:r>
      <w:r w:rsidRPr="00AA76DE">
        <w:rPr>
          <w:rFonts w:ascii="Arial" w:hAnsi="Arial" w:cs="Arial"/>
          <w:sz w:val="18"/>
          <w:szCs w:val="18"/>
        </w:rPr>
        <w:t xml:space="preserve"> más rápido. El producir plántula de calidad, facilita el manejo del cultivo y permite un</w:t>
      </w:r>
      <w:r w:rsidRPr="00AA76DE">
        <w:rPr>
          <w:rFonts w:ascii="Arial" w:hAnsi="Arial" w:cs="Arial"/>
          <w:sz w:val="18"/>
          <w:szCs w:val="18"/>
        </w:rPr>
        <w:t xml:space="preserve"> adelanto en el desarrollo</w:t>
      </w:r>
      <w:r w:rsidRPr="00AA76DE">
        <w:rPr>
          <w:rFonts w:ascii="Arial" w:hAnsi="Arial" w:cs="Arial"/>
          <w:sz w:val="18"/>
          <w:szCs w:val="18"/>
        </w:rPr>
        <w:t>, lo que se traduce en mayores rendimientos y beneficios económicos para el agricultor. En el proceso de producción en invernadero</w:t>
      </w:r>
      <w:r w:rsidRPr="00AA76DE">
        <w:rPr>
          <w:rFonts w:ascii="Arial" w:hAnsi="Arial" w:cs="Arial"/>
          <w:sz w:val="18"/>
          <w:szCs w:val="18"/>
        </w:rPr>
        <w:t>s</w:t>
      </w:r>
      <w:r w:rsidRPr="00AA76DE">
        <w:rPr>
          <w:rFonts w:ascii="Arial" w:hAnsi="Arial" w:cs="Arial"/>
          <w:sz w:val="18"/>
          <w:szCs w:val="18"/>
        </w:rPr>
        <w:t xml:space="preserve">, </w:t>
      </w:r>
      <w:r w:rsidRPr="00AA76DE">
        <w:rPr>
          <w:rFonts w:ascii="Arial" w:hAnsi="Arial" w:cs="Arial"/>
          <w:sz w:val="18"/>
          <w:szCs w:val="18"/>
        </w:rPr>
        <w:t>se</w:t>
      </w:r>
      <w:r w:rsidRPr="00AA76DE">
        <w:rPr>
          <w:rFonts w:ascii="Arial" w:hAnsi="Arial" w:cs="Arial"/>
          <w:sz w:val="18"/>
          <w:szCs w:val="18"/>
        </w:rPr>
        <w:t xml:space="preserve"> invierte</w:t>
      </w:r>
      <w:r w:rsidRPr="00AA76DE">
        <w:rPr>
          <w:rFonts w:ascii="Arial" w:hAnsi="Arial" w:cs="Arial"/>
          <w:sz w:val="18"/>
          <w:szCs w:val="18"/>
        </w:rPr>
        <w:t>n</w:t>
      </w:r>
      <w:r w:rsidRPr="00AA76DE">
        <w:rPr>
          <w:rFonts w:ascii="Arial" w:hAnsi="Arial" w:cs="Arial"/>
          <w:sz w:val="18"/>
          <w:szCs w:val="18"/>
        </w:rPr>
        <w:t xml:space="preserve"> suma</w:t>
      </w:r>
      <w:r w:rsidRPr="00AA76DE">
        <w:rPr>
          <w:rFonts w:ascii="Arial" w:hAnsi="Arial" w:cs="Arial"/>
          <w:sz w:val="18"/>
          <w:szCs w:val="18"/>
        </w:rPr>
        <w:t>s</w:t>
      </w:r>
      <w:r w:rsidRPr="00AA76DE">
        <w:rPr>
          <w:rFonts w:ascii="Arial" w:hAnsi="Arial" w:cs="Arial"/>
          <w:sz w:val="18"/>
          <w:szCs w:val="18"/>
        </w:rPr>
        <w:t xml:space="preserve"> elevada</w:t>
      </w:r>
      <w:r w:rsidRPr="00AA76DE">
        <w:rPr>
          <w:rFonts w:ascii="Arial" w:hAnsi="Arial" w:cs="Arial"/>
          <w:sz w:val="18"/>
          <w:szCs w:val="18"/>
        </w:rPr>
        <w:t>s</w:t>
      </w:r>
      <w:r w:rsidRPr="00AA76DE">
        <w:rPr>
          <w:rFonts w:ascii="Arial" w:hAnsi="Arial" w:cs="Arial"/>
          <w:sz w:val="18"/>
          <w:szCs w:val="18"/>
        </w:rPr>
        <w:t xml:space="preserve"> de dinero en instalaciones y operación </w:t>
      </w:r>
      <w:r w:rsidRPr="00AA76DE">
        <w:rPr>
          <w:rFonts w:ascii="Arial" w:hAnsi="Arial" w:cs="Arial"/>
          <w:sz w:val="18"/>
          <w:szCs w:val="18"/>
        </w:rPr>
        <w:t>por lo que se</w:t>
      </w:r>
      <w:r w:rsidRPr="00AA76DE">
        <w:rPr>
          <w:rFonts w:ascii="Arial" w:hAnsi="Arial" w:cs="Arial"/>
          <w:sz w:val="18"/>
          <w:szCs w:val="18"/>
        </w:rPr>
        <w:t xml:space="preserve"> debe garantizar la recuperación de la inversión en el más corto plazo.</w:t>
      </w:r>
    </w:p>
    <w:p w14:paraId="19080038" w14:textId="729E694C" w:rsidR="00713F11" w:rsidRPr="00560AA5" w:rsidRDefault="00AA76DE" w:rsidP="006B08E4">
      <w:pPr>
        <w:pStyle w:val="Subtitulo1"/>
      </w:pPr>
      <w:r>
        <w:t>Limpieza del área de trabajo</w:t>
      </w:r>
    </w:p>
    <w:p w14:paraId="62FD1BF0" w14:textId="03754458" w:rsidR="00D329B1" w:rsidRPr="00AA76DE" w:rsidRDefault="00AA76DE" w:rsidP="00AA76DE">
      <w:pPr>
        <w:spacing w:after="240"/>
        <w:jc w:val="both"/>
        <w:rPr>
          <w:rFonts w:ascii="Arial" w:hAnsi="Arial" w:cs="Arial"/>
          <w:sz w:val="18"/>
          <w:szCs w:val="18"/>
        </w:rPr>
      </w:pPr>
      <w:r w:rsidRPr="00AA76DE">
        <w:rPr>
          <w:rFonts w:ascii="Arial" w:hAnsi="Arial" w:cs="Arial"/>
          <w:sz w:val="18"/>
          <w:szCs w:val="18"/>
        </w:rPr>
        <w:t>Previo a iniciar el proceso de producción de</w:t>
      </w:r>
      <w:r w:rsidRPr="00AA76DE">
        <w:rPr>
          <w:rFonts w:ascii="Arial" w:hAnsi="Arial" w:cs="Arial"/>
          <w:sz w:val="18"/>
          <w:szCs w:val="18"/>
        </w:rPr>
        <w:t xml:space="preserve"> la</w:t>
      </w:r>
      <w:r w:rsidRPr="00AA76DE">
        <w:rPr>
          <w:rFonts w:ascii="Arial" w:hAnsi="Arial" w:cs="Arial"/>
          <w:sz w:val="18"/>
          <w:szCs w:val="18"/>
        </w:rPr>
        <w:t>s</w:t>
      </w:r>
      <w:r w:rsidRPr="00AA76DE">
        <w:rPr>
          <w:rFonts w:ascii="Arial" w:hAnsi="Arial" w:cs="Arial"/>
          <w:sz w:val="18"/>
          <w:szCs w:val="18"/>
        </w:rPr>
        <w:t xml:space="preserve"> plántula</w:t>
      </w:r>
      <w:r w:rsidRPr="00AA76DE">
        <w:rPr>
          <w:rFonts w:ascii="Arial" w:hAnsi="Arial" w:cs="Arial"/>
          <w:sz w:val="18"/>
          <w:szCs w:val="18"/>
        </w:rPr>
        <w:t>s</w:t>
      </w:r>
      <w:r w:rsidRPr="00AA76DE">
        <w:rPr>
          <w:rFonts w:ascii="Arial" w:hAnsi="Arial" w:cs="Arial"/>
          <w:sz w:val="18"/>
          <w:szCs w:val="18"/>
        </w:rPr>
        <w:t xml:space="preserve">, se debe de llevar a cabo una adecuada limpieza y desinfección del </w:t>
      </w:r>
      <w:r w:rsidRPr="00AA76DE">
        <w:rPr>
          <w:rFonts w:ascii="Arial" w:hAnsi="Arial" w:cs="Arial"/>
          <w:sz w:val="18"/>
          <w:szCs w:val="18"/>
        </w:rPr>
        <w:t>área de trabajo</w:t>
      </w:r>
      <w:r w:rsidRPr="00AA76DE">
        <w:rPr>
          <w:rFonts w:ascii="Arial" w:hAnsi="Arial" w:cs="Arial"/>
          <w:sz w:val="18"/>
          <w:szCs w:val="18"/>
        </w:rPr>
        <w:t>, así como de las herramientas que se utiliza con el fin minimizar los riesgos de contaminación por patógenos</w:t>
      </w:r>
      <w:r w:rsidRPr="00AA76DE">
        <w:rPr>
          <w:rFonts w:ascii="Arial" w:hAnsi="Arial" w:cs="Arial"/>
          <w:sz w:val="18"/>
          <w:szCs w:val="18"/>
        </w:rPr>
        <w:t xml:space="preserve"> perjudiciales</w:t>
      </w:r>
      <w:r w:rsidRPr="00AA76DE">
        <w:rPr>
          <w:rFonts w:ascii="Arial" w:hAnsi="Arial" w:cs="Arial"/>
          <w:sz w:val="18"/>
          <w:szCs w:val="18"/>
        </w:rPr>
        <w:t>. La eliminación de toda maleza es una acción obliga</w:t>
      </w:r>
      <w:r w:rsidRPr="00AA76DE">
        <w:rPr>
          <w:rFonts w:ascii="Arial" w:hAnsi="Arial" w:cs="Arial"/>
          <w:sz w:val="18"/>
          <w:szCs w:val="18"/>
        </w:rPr>
        <w:t>toria</w:t>
      </w:r>
      <w:r w:rsidRPr="00AA76DE">
        <w:rPr>
          <w:rFonts w:ascii="Arial" w:hAnsi="Arial" w:cs="Arial"/>
          <w:sz w:val="18"/>
          <w:szCs w:val="18"/>
        </w:rPr>
        <w:t xml:space="preserve"> del proceso de limpieza. Para la desinfección se pueden usar sales cuaternarias de amonio, hipoclorito de Sodio, monopersulfato potásico. Se recomienda la aspersión por tod</w:t>
      </w:r>
      <w:r w:rsidRPr="00AA76DE">
        <w:rPr>
          <w:rFonts w:ascii="Arial" w:hAnsi="Arial" w:cs="Arial"/>
          <w:sz w:val="18"/>
          <w:szCs w:val="18"/>
        </w:rPr>
        <w:t>a el área de trabajo</w:t>
      </w:r>
      <w:r w:rsidRPr="00AA76DE">
        <w:rPr>
          <w:rFonts w:ascii="Arial" w:hAnsi="Arial" w:cs="Arial"/>
          <w:sz w:val="18"/>
          <w:szCs w:val="18"/>
        </w:rPr>
        <w:t>. En cuanto a la desinfección de</w:t>
      </w:r>
      <w:r w:rsidRPr="00AA76DE">
        <w:rPr>
          <w:rFonts w:ascii="Arial" w:hAnsi="Arial" w:cs="Arial"/>
          <w:sz w:val="18"/>
          <w:szCs w:val="18"/>
        </w:rPr>
        <w:t xml:space="preserve"> </w:t>
      </w:r>
      <w:r w:rsidRPr="00AA76DE">
        <w:rPr>
          <w:rFonts w:ascii="Arial" w:hAnsi="Arial" w:cs="Arial"/>
          <w:sz w:val="18"/>
          <w:szCs w:val="18"/>
        </w:rPr>
        <w:t>las charolas, primeramente hay que hacer una limpieza de todos sus residuos de sustrato y restos de planta</w:t>
      </w:r>
      <w:r w:rsidRPr="00AA76DE">
        <w:rPr>
          <w:rFonts w:ascii="Arial" w:hAnsi="Arial" w:cs="Arial"/>
          <w:sz w:val="18"/>
          <w:szCs w:val="18"/>
        </w:rPr>
        <w:t xml:space="preserve"> (en caso de que sean reutilizadas)</w:t>
      </w:r>
      <w:r w:rsidRPr="00AA76DE">
        <w:rPr>
          <w:rFonts w:ascii="Arial" w:hAnsi="Arial" w:cs="Arial"/>
          <w:sz w:val="18"/>
          <w:szCs w:val="18"/>
        </w:rPr>
        <w:t>, para iniciar un tratamiento de desinfección profundo, que solo se consigue mediante el tratamiento hidrotérmico</w:t>
      </w:r>
      <w:r w:rsidRPr="00AA76DE">
        <w:rPr>
          <w:rFonts w:ascii="Arial" w:hAnsi="Arial" w:cs="Arial"/>
          <w:sz w:val="18"/>
          <w:szCs w:val="18"/>
        </w:rPr>
        <w:t xml:space="preserve"> o se puede hacer mediante la aplicación de hipoclorito de sodio al 5 % dejandolas reposar por 30 min y posteriormente hacer el lavado final</w:t>
      </w:r>
      <w:r w:rsidRPr="00AA76DE">
        <w:rPr>
          <w:rFonts w:ascii="Arial" w:hAnsi="Arial" w:cs="Arial"/>
          <w:sz w:val="18"/>
          <w:szCs w:val="18"/>
        </w:rPr>
        <w:t>.</w:t>
      </w:r>
    </w:p>
    <w:p w14:paraId="71C13535" w14:textId="5339CBFA" w:rsidR="00AA76DE" w:rsidRPr="00560AA5" w:rsidRDefault="00AA76DE" w:rsidP="00AA76DE">
      <w:pPr>
        <w:jc w:val="center"/>
      </w:pPr>
      <w:r>
        <w:rPr>
          <w:noProof/>
        </w:rPr>
        <w:drawing>
          <wp:inline distT="0" distB="0" distL="0" distR="0" wp14:anchorId="6B530877" wp14:editId="5CA30E0B">
            <wp:extent cx="3494355" cy="1965600"/>
            <wp:effectExtent l="0" t="0" r="0"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10461" cy="1974660"/>
                    </a:xfrm>
                    <a:prstGeom prst="rect">
                      <a:avLst/>
                    </a:prstGeom>
                  </pic:spPr>
                </pic:pic>
              </a:graphicData>
            </a:graphic>
          </wp:inline>
        </w:drawing>
      </w:r>
    </w:p>
    <w:p w14:paraId="44CB895C" w14:textId="7A7BF612" w:rsidR="00AA76DE" w:rsidRPr="00AA76DE" w:rsidRDefault="00AA76DE" w:rsidP="00AA76DE">
      <w:pPr>
        <w:pStyle w:val="pietablafigura"/>
      </w:pPr>
      <w:r w:rsidRPr="00D329B1">
        <w:t xml:space="preserve">Figura 1. </w:t>
      </w:r>
      <w:r>
        <w:t>Desinfección del área de trabajo</w:t>
      </w:r>
      <w:r w:rsidRPr="00D329B1">
        <w:t>.</w:t>
      </w:r>
    </w:p>
    <w:p w14:paraId="10860B26" w14:textId="00F4CA19" w:rsidR="00AA76DE" w:rsidRPr="00560AA5" w:rsidRDefault="00AA76DE" w:rsidP="00AA76DE">
      <w:pPr>
        <w:pStyle w:val="Subtitulo1"/>
      </w:pPr>
      <w:r>
        <w:t>Tipo de charolas</w:t>
      </w:r>
    </w:p>
    <w:p w14:paraId="1D12566C" w14:textId="7DC13420" w:rsidR="00AA76DE" w:rsidRDefault="00AA76DE" w:rsidP="00AA76DE">
      <w:pPr>
        <w:spacing w:after="240"/>
        <w:jc w:val="both"/>
        <w:rPr>
          <w:rFonts w:ascii="Arial" w:hAnsi="Arial" w:cs="Arial"/>
        </w:rPr>
      </w:pPr>
      <w:r w:rsidRPr="00AA76DE">
        <w:rPr>
          <w:rFonts w:ascii="Arial" w:hAnsi="Arial" w:cs="Arial"/>
          <w:sz w:val="18"/>
          <w:szCs w:val="18"/>
        </w:rPr>
        <w:t xml:space="preserve">Las charolas están </w:t>
      </w:r>
      <w:r w:rsidRPr="00AA76DE">
        <w:rPr>
          <w:rFonts w:ascii="Arial" w:hAnsi="Arial" w:cs="Arial"/>
          <w:sz w:val="18"/>
          <w:szCs w:val="18"/>
        </w:rPr>
        <w:t>hechas</w:t>
      </w:r>
      <w:r w:rsidRPr="00AA76DE">
        <w:rPr>
          <w:rFonts w:ascii="Arial" w:hAnsi="Arial" w:cs="Arial"/>
          <w:sz w:val="18"/>
          <w:szCs w:val="18"/>
        </w:rPr>
        <w:t xml:space="preserve"> </w:t>
      </w:r>
      <w:r w:rsidRPr="00AA76DE">
        <w:rPr>
          <w:rFonts w:ascii="Arial" w:hAnsi="Arial" w:cs="Arial"/>
          <w:sz w:val="18"/>
          <w:szCs w:val="18"/>
        </w:rPr>
        <w:t>de</w:t>
      </w:r>
      <w:r w:rsidRPr="00AA76DE">
        <w:rPr>
          <w:rFonts w:ascii="Arial" w:hAnsi="Arial" w:cs="Arial"/>
          <w:sz w:val="18"/>
          <w:szCs w:val="18"/>
        </w:rPr>
        <w:t xml:space="preserve"> materiales sintéticos como el polipropileno y</w:t>
      </w:r>
      <w:r w:rsidRPr="00AA76DE">
        <w:rPr>
          <w:rFonts w:ascii="Arial" w:hAnsi="Arial" w:cs="Arial"/>
          <w:sz w:val="18"/>
          <w:szCs w:val="18"/>
        </w:rPr>
        <w:t xml:space="preserve"> poliestireno inflado</w:t>
      </w:r>
      <w:r w:rsidRPr="00AA76DE">
        <w:rPr>
          <w:rFonts w:ascii="Arial" w:hAnsi="Arial" w:cs="Arial"/>
          <w:sz w:val="18"/>
          <w:szCs w:val="18"/>
        </w:rPr>
        <w:t xml:space="preserve"> </w:t>
      </w:r>
      <w:r w:rsidRPr="00AA76DE">
        <w:rPr>
          <w:rFonts w:ascii="Arial" w:hAnsi="Arial" w:cs="Arial"/>
          <w:sz w:val="18"/>
          <w:szCs w:val="18"/>
        </w:rPr>
        <w:t>(</w:t>
      </w:r>
      <w:r w:rsidRPr="00AA76DE">
        <w:rPr>
          <w:rFonts w:ascii="Arial" w:hAnsi="Arial" w:cs="Arial"/>
          <w:sz w:val="18"/>
          <w:szCs w:val="18"/>
        </w:rPr>
        <w:t>unicel</w:t>
      </w:r>
      <w:r w:rsidRPr="00AA76DE">
        <w:rPr>
          <w:rFonts w:ascii="Arial" w:hAnsi="Arial" w:cs="Arial"/>
          <w:sz w:val="18"/>
          <w:szCs w:val="18"/>
        </w:rPr>
        <w:t>)</w:t>
      </w:r>
      <w:r w:rsidRPr="00AA76DE">
        <w:rPr>
          <w:rFonts w:ascii="Arial" w:hAnsi="Arial" w:cs="Arial"/>
          <w:sz w:val="18"/>
          <w:szCs w:val="18"/>
        </w:rPr>
        <w:t>. Las principales desventajas del poliestireno son la menor durabilidad, la dificultad de llevar a cabo una desinfección adecuada y una mayor dificultad para extraer la plántula y su principal ventaja es el bajo costo de adquisición, en comparación con las de plástico.</w:t>
      </w:r>
      <w:r w:rsidRPr="00AA76DE">
        <w:rPr>
          <w:rFonts w:ascii="Arial" w:hAnsi="Arial" w:cs="Arial"/>
          <w:sz w:val="18"/>
          <w:szCs w:val="18"/>
        </w:rPr>
        <w:t xml:space="preserve"> </w:t>
      </w:r>
      <w:r w:rsidRPr="00AA76DE">
        <w:rPr>
          <w:rFonts w:ascii="Arial" w:hAnsi="Arial" w:cs="Arial"/>
          <w:sz w:val="18"/>
          <w:szCs w:val="18"/>
        </w:rPr>
        <w:t xml:space="preserve">El tipo de charola a elegir dependerá de la planta a sembrar y del tamaño de planta a obtener. Las charolas más comunes tienen </w:t>
      </w:r>
      <w:r w:rsidRPr="00AA76DE">
        <w:rPr>
          <w:rFonts w:ascii="Arial" w:hAnsi="Arial" w:cs="Arial"/>
          <w:sz w:val="18"/>
          <w:szCs w:val="18"/>
        </w:rPr>
        <w:t xml:space="preserve">77, </w:t>
      </w:r>
      <w:r w:rsidRPr="00AA76DE">
        <w:rPr>
          <w:rFonts w:ascii="Arial" w:hAnsi="Arial" w:cs="Arial"/>
          <w:sz w:val="18"/>
          <w:szCs w:val="18"/>
        </w:rPr>
        <w:t>128</w:t>
      </w:r>
      <w:r w:rsidRPr="00AA76DE">
        <w:rPr>
          <w:rFonts w:ascii="Arial" w:hAnsi="Arial" w:cs="Arial"/>
          <w:sz w:val="18"/>
          <w:szCs w:val="18"/>
        </w:rPr>
        <w:t xml:space="preserve"> y</w:t>
      </w:r>
      <w:r w:rsidRPr="00AA76DE">
        <w:rPr>
          <w:rFonts w:ascii="Arial" w:hAnsi="Arial" w:cs="Arial"/>
          <w:sz w:val="18"/>
          <w:szCs w:val="18"/>
        </w:rPr>
        <w:t xml:space="preserve"> 200 cavidades.</w:t>
      </w:r>
      <w:r w:rsidRPr="00AA76DE">
        <w:rPr>
          <w:rFonts w:ascii="Arial" w:hAnsi="Arial" w:cs="Arial"/>
          <w:sz w:val="18"/>
          <w:szCs w:val="18"/>
        </w:rPr>
        <w:t xml:space="preserve"> </w:t>
      </w:r>
      <w:r w:rsidRPr="00AA76DE">
        <w:rPr>
          <w:rFonts w:ascii="Arial" w:hAnsi="Arial" w:cs="Arial"/>
          <w:sz w:val="18"/>
          <w:szCs w:val="18"/>
        </w:rPr>
        <w:t xml:space="preserve">Los distintos tamaños de </w:t>
      </w:r>
      <w:r w:rsidRPr="00AA76DE">
        <w:rPr>
          <w:rFonts w:ascii="Arial" w:hAnsi="Arial" w:cs="Arial"/>
          <w:sz w:val="18"/>
          <w:szCs w:val="18"/>
        </w:rPr>
        <w:t>charola</w:t>
      </w:r>
      <w:r w:rsidRPr="00AA76DE">
        <w:rPr>
          <w:rFonts w:ascii="Arial" w:hAnsi="Arial" w:cs="Arial"/>
          <w:sz w:val="18"/>
          <w:szCs w:val="18"/>
        </w:rPr>
        <w:t xml:space="preserve"> requieren de algunos ajustes en el manejo, así por ejemplo, mientras más pequeña es la celda, ocurren mayores fluctuaciones en los niveles de humedad, nutrientes, oxígeno, pH y salinidad. Las celdas, entre más profundas muestran mejor drenaje, permitiendo una mejor evacuación de</w:t>
      </w:r>
      <w:r w:rsidRPr="00AA76DE">
        <w:rPr>
          <w:rFonts w:ascii="Arial" w:hAnsi="Arial" w:cs="Arial"/>
          <w:sz w:val="18"/>
          <w:szCs w:val="18"/>
        </w:rPr>
        <w:t xml:space="preserve"> </w:t>
      </w:r>
      <w:r w:rsidRPr="00AA76DE">
        <w:rPr>
          <w:rFonts w:ascii="Arial" w:hAnsi="Arial" w:cs="Arial"/>
          <w:sz w:val="18"/>
          <w:szCs w:val="18"/>
        </w:rPr>
        <w:lastRenderedPageBreak/>
        <w:t>las sales y mayor aireación en el medio de cultivo, lo que permite obtener una planta más sana y con mejor vigor.</w:t>
      </w:r>
      <w:r w:rsidRPr="00AA76DE">
        <w:rPr>
          <w:rFonts w:ascii="Arial" w:hAnsi="Arial" w:cs="Arial"/>
          <w:sz w:val="18"/>
          <w:szCs w:val="18"/>
        </w:rPr>
        <w:t xml:space="preserve"> Por lo que la más adecuada para el caso del cultivo de pimiento, cuando es producción de plántula injertada se recomiendan charolas de 77 cavidades ya que obtendremos plántulas de mayor tamaño y el tiempo de producción será mayor, de manera convencional cuando no se requiere planta injertada son más adecuadas las de 128 o 200 cavidades, puesto que son aptas para el tamaño de plántula que obtendremos y propicia un tamaño adecuado de la raíz en equilibrio con el tamaño de la parte aerea.</w:t>
      </w:r>
    </w:p>
    <w:p w14:paraId="3D226DD0" w14:textId="016C3123" w:rsidR="00AA76DE" w:rsidRDefault="00AA76DE" w:rsidP="00AA76DE"/>
    <w:p w14:paraId="70C2EB9E" w14:textId="4FD53D21" w:rsidR="00AA76DE" w:rsidRPr="00560AA5" w:rsidRDefault="00AA76DE" w:rsidP="00AA76DE">
      <w:pPr>
        <w:jc w:val="center"/>
      </w:pPr>
      <w:r>
        <w:fldChar w:fldCharType="begin"/>
      </w:r>
      <w:r>
        <w:instrText xml:space="preserve"> INCLUDEPICTURE "https://www.polietilenosdelsur.com.mx/images/stories/virtuemart/product/77cav.png" \* MERGEFORMATINET </w:instrText>
      </w:r>
      <w:r>
        <w:fldChar w:fldCharType="separate"/>
      </w:r>
      <w:r>
        <w:rPr>
          <w:noProof/>
        </w:rPr>
        <w:drawing>
          <wp:inline distT="0" distB="0" distL="0" distR="0" wp14:anchorId="7DAA8244" wp14:editId="74B49C18">
            <wp:extent cx="1651176" cy="1099320"/>
            <wp:effectExtent l="0" t="0" r="0" b="5715"/>
            <wp:docPr id="17" name="Imagen 17" descr="Charolas de germinación: Charola de 77 cav redo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harolas de germinación: Charola de 77 cav redonda"/>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1690365" cy="1125411"/>
                    </a:xfrm>
                    <a:prstGeom prst="rect">
                      <a:avLst/>
                    </a:prstGeom>
                    <a:noFill/>
                    <a:ln>
                      <a:noFill/>
                    </a:ln>
                  </pic:spPr>
                </pic:pic>
              </a:graphicData>
            </a:graphic>
          </wp:inline>
        </w:drawing>
      </w:r>
      <w:r>
        <w:fldChar w:fldCharType="end"/>
      </w:r>
      <w:r>
        <w:fldChar w:fldCharType="begin"/>
      </w:r>
      <w:r>
        <w:instrText xml:space="preserve"> INCLUDEPICTURE "https://http2.mlstatic.com/D_NQ_NP_940724-MLM47338411129_092021-O.webp" \* MERGEFORMATINET </w:instrText>
      </w:r>
      <w:r>
        <w:fldChar w:fldCharType="separate"/>
      </w:r>
      <w:r>
        <w:rPr>
          <w:noProof/>
        </w:rPr>
        <w:drawing>
          <wp:inline distT="0" distB="0" distL="0" distR="0" wp14:anchorId="2157259B" wp14:editId="274A6BAD">
            <wp:extent cx="1843200" cy="900604"/>
            <wp:effectExtent l="0" t="0" r="0" b="1270"/>
            <wp:docPr id="16" name="Imagen 16" descr="Charolas De 77 Cavidades | MercadoLib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harolas De 77 Cavidades | MercadoLibre 📦"/>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84006" cy="920542"/>
                    </a:xfrm>
                    <a:prstGeom prst="rect">
                      <a:avLst/>
                    </a:prstGeom>
                    <a:noFill/>
                    <a:ln>
                      <a:noFill/>
                    </a:ln>
                  </pic:spPr>
                </pic:pic>
              </a:graphicData>
            </a:graphic>
          </wp:inline>
        </w:drawing>
      </w:r>
      <w:r>
        <w:fldChar w:fldCharType="end"/>
      </w:r>
      <w:r>
        <w:fldChar w:fldCharType="begin"/>
      </w:r>
      <w:r>
        <w:instrText xml:space="preserve"> INCLUDEPICTURE "https://www.agroweb.mx/_imagProd/charola-de-germinacion-200-cavidades1.webp" \* MERGEFORMATINET </w:instrText>
      </w:r>
      <w:r>
        <w:fldChar w:fldCharType="separate"/>
      </w:r>
      <w:r>
        <w:rPr>
          <w:noProof/>
        </w:rPr>
        <w:drawing>
          <wp:inline distT="0" distB="0" distL="0" distR="0" wp14:anchorId="3414401F" wp14:editId="07ECBB6F">
            <wp:extent cx="1735200" cy="736744"/>
            <wp:effectExtent l="0" t="0" r="5080" b="0"/>
            <wp:docPr id="12" name="Imagen 12" descr="Charola de Germinación 200 Cavidades| Agroweb.m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arola de Germinación 200 Cavidades| Agroweb.mx"/>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770" t="29637" r="5030" b="35879"/>
                    <a:stretch/>
                  </pic:blipFill>
                  <pic:spPr bwMode="auto">
                    <a:xfrm>
                      <a:off x="0" y="0"/>
                      <a:ext cx="1763509" cy="748764"/>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77F9A196" w14:textId="15CF6024" w:rsidR="00AA76DE" w:rsidRPr="00AA76DE" w:rsidRDefault="00AA76DE" w:rsidP="00AA76DE">
      <w:pPr>
        <w:pStyle w:val="pietablafigura"/>
      </w:pPr>
      <w:r w:rsidRPr="00D329B1">
        <w:t xml:space="preserve">Figura </w:t>
      </w:r>
      <w:r>
        <w:t>2</w:t>
      </w:r>
      <w:r w:rsidRPr="00D329B1">
        <w:t xml:space="preserve">. </w:t>
      </w:r>
      <w:r>
        <w:t>Charolas de unicel de 77, 128 y 200 cavidades</w:t>
      </w:r>
      <w:r w:rsidRPr="00D329B1">
        <w:t>.</w:t>
      </w:r>
    </w:p>
    <w:p w14:paraId="044D9DBF" w14:textId="0934FEE9" w:rsidR="00AA76DE" w:rsidRPr="00560AA5" w:rsidRDefault="00AA76DE" w:rsidP="00AA76DE">
      <w:pPr>
        <w:pStyle w:val="Subtitulo1"/>
      </w:pPr>
      <w:r>
        <w:t>Sustrato y acondicionamiento</w:t>
      </w:r>
    </w:p>
    <w:p w14:paraId="3D8910C2" w14:textId="30BFC006" w:rsidR="00AA76DE" w:rsidRPr="00AA76DE" w:rsidRDefault="00AA76DE" w:rsidP="00AA76DE">
      <w:pPr>
        <w:spacing w:after="240"/>
        <w:jc w:val="both"/>
        <w:rPr>
          <w:rFonts w:ascii="Arial" w:hAnsi="Arial" w:cs="Arial"/>
          <w:sz w:val="18"/>
          <w:szCs w:val="18"/>
        </w:rPr>
      </w:pPr>
      <w:r w:rsidRPr="00AA76DE">
        <w:rPr>
          <w:rFonts w:ascii="Arial" w:hAnsi="Arial" w:cs="Arial"/>
          <w:sz w:val="18"/>
          <w:szCs w:val="18"/>
        </w:rPr>
        <w:t>El</w:t>
      </w:r>
      <w:r w:rsidRPr="00AA76DE">
        <w:rPr>
          <w:rFonts w:ascii="Arial" w:hAnsi="Arial" w:cs="Arial"/>
          <w:sz w:val="18"/>
          <w:szCs w:val="18"/>
        </w:rPr>
        <w:t xml:space="preserve"> sustrato se </w:t>
      </w:r>
      <w:r w:rsidRPr="00AA76DE">
        <w:rPr>
          <w:rFonts w:ascii="Arial" w:hAnsi="Arial" w:cs="Arial"/>
          <w:sz w:val="18"/>
          <w:szCs w:val="18"/>
        </w:rPr>
        <w:t>selecciona</w:t>
      </w:r>
      <w:r w:rsidRPr="00AA76DE">
        <w:rPr>
          <w:rFonts w:ascii="Arial" w:hAnsi="Arial" w:cs="Arial"/>
          <w:sz w:val="18"/>
          <w:szCs w:val="18"/>
        </w:rPr>
        <w:t xml:space="preserve"> con base en sus propiedades físicas, químicas, biológicas y costos de adquisición. Las propiedades físicas se refieren a la proporción del diámetro de las partículas que constituyen el sustrato, debido a que la mayoría de los sustratos están constituidos por partículas de diferente tamaño, </w:t>
      </w:r>
      <w:r w:rsidRPr="00AA76DE">
        <w:rPr>
          <w:rFonts w:ascii="Arial" w:hAnsi="Arial" w:cs="Arial"/>
          <w:sz w:val="18"/>
          <w:szCs w:val="18"/>
        </w:rPr>
        <w:t>por</w:t>
      </w:r>
      <w:r w:rsidRPr="00AA76DE">
        <w:rPr>
          <w:rFonts w:ascii="Arial" w:hAnsi="Arial" w:cs="Arial"/>
          <w:sz w:val="18"/>
          <w:szCs w:val="18"/>
        </w:rPr>
        <w:t xml:space="preserve"> ejemplo seria materiales de textura gruesa, con tamaño de partículas superiores a 1 mm retienen cantidades reducidas de agua y presentan alta aireación</w:t>
      </w:r>
      <w:r w:rsidRPr="00AA76DE">
        <w:rPr>
          <w:rFonts w:ascii="Arial" w:hAnsi="Arial" w:cs="Arial"/>
          <w:sz w:val="18"/>
          <w:szCs w:val="18"/>
        </w:rPr>
        <w:t xml:space="preserve"> y</w:t>
      </w:r>
      <w:r w:rsidRPr="00AA76DE">
        <w:rPr>
          <w:rFonts w:ascii="Arial" w:hAnsi="Arial" w:cs="Arial"/>
          <w:sz w:val="18"/>
          <w:szCs w:val="18"/>
        </w:rPr>
        <w:t xml:space="preserve"> </w:t>
      </w:r>
      <w:r w:rsidRPr="00AA76DE">
        <w:rPr>
          <w:rFonts w:ascii="Arial" w:hAnsi="Arial" w:cs="Arial"/>
          <w:sz w:val="18"/>
          <w:szCs w:val="18"/>
        </w:rPr>
        <w:t>l</w:t>
      </w:r>
      <w:r w:rsidRPr="00AA76DE">
        <w:rPr>
          <w:rFonts w:ascii="Arial" w:hAnsi="Arial" w:cs="Arial"/>
          <w:sz w:val="18"/>
          <w:szCs w:val="18"/>
        </w:rPr>
        <w:t xml:space="preserve">os materiales finos, con partículas inferiores a 0.5 mm retienen grandes cantidades, la cual es difícilmente disponible para la planta y </w:t>
      </w:r>
      <w:r w:rsidRPr="00AA76DE">
        <w:rPr>
          <w:rFonts w:ascii="Arial" w:hAnsi="Arial" w:cs="Arial"/>
          <w:sz w:val="18"/>
          <w:szCs w:val="18"/>
        </w:rPr>
        <w:t>como</w:t>
      </w:r>
      <w:r w:rsidRPr="00AA76DE">
        <w:rPr>
          <w:rFonts w:ascii="Arial" w:hAnsi="Arial" w:cs="Arial"/>
          <w:sz w:val="18"/>
          <w:szCs w:val="18"/>
        </w:rPr>
        <w:t xml:space="preserve"> consecuencia </w:t>
      </w:r>
      <w:r w:rsidRPr="00AA76DE">
        <w:rPr>
          <w:rFonts w:ascii="Arial" w:hAnsi="Arial" w:cs="Arial"/>
          <w:sz w:val="18"/>
          <w:szCs w:val="18"/>
        </w:rPr>
        <w:t>no tienen buena aireación</w:t>
      </w:r>
      <w:r w:rsidRPr="00AA76DE">
        <w:rPr>
          <w:rFonts w:ascii="Arial" w:hAnsi="Arial" w:cs="Arial"/>
          <w:sz w:val="18"/>
          <w:szCs w:val="18"/>
        </w:rPr>
        <w:t>. E</w:t>
      </w:r>
      <w:r w:rsidRPr="00AA76DE">
        <w:rPr>
          <w:rFonts w:ascii="Arial" w:hAnsi="Arial" w:cs="Arial"/>
          <w:sz w:val="18"/>
          <w:szCs w:val="18"/>
        </w:rPr>
        <w:t>s</w:t>
      </w:r>
      <w:r w:rsidRPr="00AA76DE">
        <w:rPr>
          <w:rFonts w:ascii="Arial" w:hAnsi="Arial" w:cs="Arial"/>
          <w:sz w:val="18"/>
          <w:szCs w:val="18"/>
        </w:rPr>
        <w:t xml:space="preserve"> recomendable que el sustrato tenga una mezcla de partículas que van de 0.2 a 2 mm de diámetro ya que en este rango se retiene suficiente agua fácilmentedisponible y presentan una adecuada aireación. En el caso de</w:t>
      </w:r>
      <w:r w:rsidRPr="00AA76DE">
        <w:rPr>
          <w:rFonts w:ascii="Arial" w:hAnsi="Arial" w:cs="Arial"/>
          <w:sz w:val="18"/>
          <w:szCs w:val="18"/>
        </w:rPr>
        <w:t xml:space="preserve"> la</w:t>
      </w:r>
      <w:r w:rsidRPr="00AA76DE">
        <w:rPr>
          <w:rFonts w:ascii="Arial" w:hAnsi="Arial" w:cs="Arial"/>
          <w:sz w:val="18"/>
          <w:szCs w:val="18"/>
        </w:rPr>
        <w:t xml:space="preserve"> perlita el límite superior llega hasta los 4 mm y en el caso de fibra de coco apenas por encima de 2 mm. La experiencia ha demostrado que la fracción de 0.5 a 1 mm de diámetro, independientemente del sustrato que se trate, es la que contiene la mejor combinación de aireación y agua de alta disponibilidad. Entre los sustratos más</w:t>
      </w:r>
      <w:r w:rsidRPr="00AA76DE">
        <w:rPr>
          <w:rFonts w:ascii="Arial" w:hAnsi="Arial" w:cs="Arial"/>
          <w:sz w:val="18"/>
          <w:szCs w:val="18"/>
        </w:rPr>
        <w:t xml:space="preserve"> </w:t>
      </w:r>
      <w:r w:rsidRPr="00AA76DE">
        <w:rPr>
          <w:rFonts w:ascii="Arial" w:hAnsi="Arial" w:cs="Arial"/>
          <w:sz w:val="18"/>
          <w:szCs w:val="18"/>
        </w:rPr>
        <w:t xml:space="preserve">usados </w:t>
      </w:r>
      <w:r w:rsidRPr="00AA76DE">
        <w:rPr>
          <w:rFonts w:ascii="Arial" w:hAnsi="Arial" w:cs="Arial"/>
          <w:sz w:val="18"/>
          <w:szCs w:val="18"/>
        </w:rPr>
        <w:t xml:space="preserve">en la producción de plántulas de pimiento </w:t>
      </w:r>
      <w:r w:rsidRPr="00AA76DE">
        <w:rPr>
          <w:rFonts w:ascii="Arial" w:hAnsi="Arial" w:cs="Arial"/>
          <w:sz w:val="18"/>
          <w:szCs w:val="18"/>
        </w:rPr>
        <w:t xml:space="preserve">se encuentra la perlita, </w:t>
      </w:r>
      <w:r w:rsidRPr="00AA76DE">
        <w:rPr>
          <w:rFonts w:ascii="Arial" w:hAnsi="Arial" w:cs="Arial"/>
          <w:sz w:val="18"/>
          <w:szCs w:val="18"/>
        </w:rPr>
        <w:t>vermiculita</w:t>
      </w:r>
      <w:r w:rsidRPr="00AA76DE">
        <w:rPr>
          <w:rFonts w:ascii="Arial" w:hAnsi="Arial" w:cs="Arial"/>
          <w:sz w:val="18"/>
          <w:szCs w:val="18"/>
        </w:rPr>
        <w:t xml:space="preserve">, turbas, </w:t>
      </w:r>
      <w:r w:rsidRPr="00AA76DE">
        <w:rPr>
          <w:rFonts w:ascii="Arial" w:hAnsi="Arial" w:cs="Arial"/>
          <w:sz w:val="18"/>
          <w:szCs w:val="18"/>
        </w:rPr>
        <w:t xml:space="preserve">y </w:t>
      </w:r>
      <w:r w:rsidRPr="00AA76DE">
        <w:rPr>
          <w:rFonts w:ascii="Arial" w:hAnsi="Arial" w:cs="Arial"/>
          <w:sz w:val="18"/>
          <w:szCs w:val="18"/>
        </w:rPr>
        <w:t>fibra de coco</w:t>
      </w:r>
      <w:r w:rsidRPr="00AA76DE">
        <w:rPr>
          <w:rFonts w:ascii="Arial" w:hAnsi="Arial" w:cs="Arial"/>
          <w:sz w:val="18"/>
          <w:szCs w:val="18"/>
        </w:rPr>
        <w:t xml:space="preserve">, con base en estudios realizados la turba es el sustrato que tiene mejores resultados, sin embrago es el más costoso, por lo que se ha experimentado con mezclas con perlita o vermiculita obteniendo buenos resultados en la calidad de las plántulas. </w:t>
      </w:r>
    </w:p>
    <w:p w14:paraId="01A3CF3C" w14:textId="4E54ABD5" w:rsidR="00AA76DE" w:rsidRDefault="00AA76DE" w:rsidP="00AA76DE"/>
    <w:p w14:paraId="67A95664" w14:textId="46FE8248" w:rsidR="00AA76DE" w:rsidRPr="00560AA5" w:rsidRDefault="00AA76DE" w:rsidP="00AA76DE">
      <w:pPr>
        <w:jc w:val="center"/>
      </w:pPr>
      <w:r>
        <w:fldChar w:fldCharType="begin"/>
      </w:r>
      <w:r>
        <w:instrText xml:space="preserve"> INCLUDEPICTURE "/var/folders/zn/_w5n79r17g13hn_cy5r46qzc0000gn/T/com.microsoft.Word/WebArchiveCopyPasteTempFiles/page3image3542688" \* MERGEFORMATINET </w:instrText>
      </w:r>
      <w:r>
        <w:fldChar w:fldCharType="separate"/>
      </w:r>
      <w:r>
        <w:rPr>
          <w:noProof/>
        </w:rPr>
        <w:drawing>
          <wp:inline distT="0" distB="0" distL="0" distR="0" wp14:anchorId="2CD8D681" wp14:editId="15A9DE3E">
            <wp:extent cx="1353158" cy="950400"/>
            <wp:effectExtent l="0" t="0" r="0" b="2540"/>
            <wp:docPr id="23" name="Imagen 23" descr="page3image354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age3image354268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59806" cy="955069"/>
                    </a:xfrm>
                    <a:prstGeom prst="rect">
                      <a:avLst/>
                    </a:prstGeom>
                    <a:noFill/>
                    <a:ln>
                      <a:noFill/>
                    </a:ln>
                  </pic:spPr>
                </pic:pic>
              </a:graphicData>
            </a:graphic>
          </wp:inline>
        </w:drawing>
      </w:r>
      <w:r>
        <w:fldChar w:fldCharType="end"/>
      </w:r>
      <w:r>
        <w:fldChar w:fldCharType="begin"/>
      </w:r>
      <w:r>
        <w:instrText xml:space="preserve"> INCLUDEPICTURE "/var/folders/zn/_w5n79r17g13hn_cy5r46qzc0000gn/T/com.microsoft.Word/WebArchiveCopyPasteTempFiles/page3image3547472" \* MERGEFORMATINET </w:instrText>
      </w:r>
      <w:r>
        <w:fldChar w:fldCharType="separate"/>
      </w:r>
      <w:r>
        <w:rPr>
          <w:noProof/>
        </w:rPr>
        <w:drawing>
          <wp:inline distT="0" distB="0" distL="0" distR="0" wp14:anchorId="7F1151E4" wp14:editId="567F91BC">
            <wp:extent cx="1475479" cy="950570"/>
            <wp:effectExtent l="0" t="0" r="0" b="2540"/>
            <wp:docPr id="24" name="Imagen 24" descr="page3image354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age3image354747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98918" cy="965671"/>
                    </a:xfrm>
                    <a:prstGeom prst="rect">
                      <a:avLst/>
                    </a:prstGeom>
                    <a:noFill/>
                    <a:ln>
                      <a:noFill/>
                    </a:ln>
                  </pic:spPr>
                </pic:pic>
              </a:graphicData>
            </a:graphic>
          </wp:inline>
        </w:drawing>
      </w:r>
      <w:r>
        <w:fldChar w:fldCharType="end"/>
      </w:r>
      <w:r>
        <w:fldChar w:fldCharType="begin"/>
      </w:r>
      <w:r>
        <w:instrText xml:space="preserve"> INCLUDEPICTURE "/var/folders/zn/_w5n79r17g13hn_cy5r46qzc0000gn/T/com.microsoft.Word/WebArchiveCopyPasteTempFiles/page3image3547056" \* MERGEFORMATINET </w:instrText>
      </w:r>
      <w:r>
        <w:fldChar w:fldCharType="separate"/>
      </w:r>
      <w:r>
        <w:rPr>
          <w:noProof/>
        </w:rPr>
        <w:drawing>
          <wp:inline distT="0" distB="0" distL="0" distR="0" wp14:anchorId="5B38C495" wp14:editId="2BDA67E4">
            <wp:extent cx="1447200" cy="949908"/>
            <wp:effectExtent l="0" t="0" r="635" b="3175"/>
            <wp:docPr id="25" name="Imagen 25" descr="page3image3547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age3image354705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74564" cy="967869"/>
                    </a:xfrm>
                    <a:prstGeom prst="rect">
                      <a:avLst/>
                    </a:prstGeom>
                    <a:noFill/>
                    <a:ln>
                      <a:noFill/>
                    </a:ln>
                  </pic:spPr>
                </pic:pic>
              </a:graphicData>
            </a:graphic>
          </wp:inline>
        </w:drawing>
      </w:r>
      <w:r>
        <w:fldChar w:fldCharType="end"/>
      </w:r>
      <w:r w:rsidRPr="00994F37">
        <w:rPr>
          <w:noProof/>
        </w:rPr>
        <w:drawing>
          <wp:inline distT="0" distB="0" distL="0" distR="0" wp14:anchorId="1F2A0E4F" wp14:editId="5E48998F">
            <wp:extent cx="1058400" cy="947572"/>
            <wp:effectExtent l="0" t="0" r="0" b="5080"/>
            <wp:docPr id="22" name="Imagen 11">
              <a:extLst xmlns:a="http://schemas.openxmlformats.org/drawingml/2006/main">
                <a:ext uri="{FF2B5EF4-FFF2-40B4-BE49-F238E27FC236}">
                  <a16:creationId xmlns:a16="http://schemas.microsoft.com/office/drawing/2014/main" id="{771EA911-BE0C-B24B-859F-EB8228A629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771EA911-BE0C-B24B-859F-EB8228A6295B}"/>
                        </a:ext>
                      </a:extLst>
                    </pic:cNvPr>
                    <pic:cNvPicPr>
                      <a:picLocks noChangeAspect="1"/>
                    </pic:cNvPicPr>
                  </pic:nvPicPr>
                  <pic:blipFill rotWithShape="1">
                    <a:blip r:embed="rId20" cstate="screen">
                      <a:extLst>
                        <a:ext uri="{28A0092B-C50C-407E-A947-70E740481C1C}">
                          <a14:useLocalDpi xmlns:a14="http://schemas.microsoft.com/office/drawing/2010/main"/>
                        </a:ext>
                      </a:extLst>
                    </a:blip>
                    <a:srcRect/>
                    <a:stretch/>
                  </pic:blipFill>
                  <pic:spPr>
                    <a:xfrm>
                      <a:off x="0" y="0"/>
                      <a:ext cx="1075395" cy="962787"/>
                    </a:xfrm>
                    <a:prstGeom prst="rect">
                      <a:avLst/>
                    </a:prstGeom>
                  </pic:spPr>
                </pic:pic>
              </a:graphicData>
            </a:graphic>
          </wp:inline>
        </w:drawing>
      </w:r>
    </w:p>
    <w:p w14:paraId="5E5B17B5" w14:textId="4736754E" w:rsidR="00AA76DE" w:rsidRPr="00AA76DE" w:rsidRDefault="00AA76DE" w:rsidP="00AA76DE">
      <w:pPr>
        <w:pStyle w:val="pietablafigura"/>
      </w:pPr>
      <w:r w:rsidRPr="00D329B1">
        <w:t xml:space="preserve">Figura </w:t>
      </w:r>
      <w:r>
        <w:t>3</w:t>
      </w:r>
      <w:r w:rsidRPr="00D329B1">
        <w:t xml:space="preserve">. </w:t>
      </w:r>
      <w:r>
        <w:t>Sustrao turba, perlita, vermiculita y mezcla</w:t>
      </w:r>
      <w:r w:rsidRPr="00D329B1">
        <w:t>.</w:t>
      </w:r>
    </w:p>
    <w:p w14:paraId="724A7B28" w14:textId="165CE044" w:rsidR="00AA76DE" w:rsidRPr="00560AA5" w:rsidRDefault="00AA76DE" w:rsidP="00AA76DE">
      <w:pPr>
        <w:pStyle w:val="Subtitulo1"/>
      </w:pPr>
      <w:r>
        <w:t>Tratamientos pre-germinativos</w:t>
      </w:r>
    </w:p>
    <w:p w14:paraId="4703A7D5" w14:textId="0F3F03FC" w:rsidR="00AA76DE" w:rsidRDefault="00AA76DE" w:rsidP="00AA76DE">
      <w:pPr>
        <w:spacing w:after="240"/>
        <w:jc w:val="both"/>
        <w:rPr>
          <w:rFonts w:ascii="Arial" w:hAnsi="Arial" w:cs="Arial"/>
          <w:sz w:val="18"/>
          <w:szCs w:val="18"/>
        </w:rPr>
      </w:pPr>
      <w:r w:rsidRPr="00AA76DE">
        <w:rPr>
          <w:rFonts w:ascii="Arial" w:hAnsi="Arial" w:cs="Arial"/>
          <w:sz w:val="18"/>
          <w:szCs w:val="18"/>
        </w:rPr>
        <w:t>El cultivo de pimiento requiere de una germinación uniforme, y las variedades mejoradas comerciales generalmente no presentan problemas de uniformidad, sin embargo en la mayoría de los pimientos se requiere de tratamientos a la semilla previos a la siembra para fomentar una germinación uniforme, los que han dado buenos resultados han sido los tratamientos con agua por 48 h, al igual que la aplicación de productos con reguladores de crecimiento compuestos por giberelinas, ácido indolacético y zeatina, pero dados los costos es preferible la imbibición en agua.</w:t>
      </w:r>
    </w:p>
    <w:p w14:paraId="67F4F103" w14:textId="0D433462" w:rsidR="00AA76DE" w:rsidRPr="00560AA5" w:rsidRDefault="00AA76DE" w:rsidP="00AA76DE">
      <w:pPr>
        <w:jc w:val="center"/>
      </w:pPr>
      <w:r w:rsidRPr="00AA76DE">
        <w:lastRenderedPageBreak/>
        <w:drawing>
          <wp:inline distT="0" distB="0" distL="0" distR="0" wp14:anchorId="663D47C0" wp14:editId="22ADFA97">
            <wp:extent cx="5490845" cy="1343660"/>
            <wp:effectExtent l="0" t="0" r="0" b="2540"/>
            <wp:docPr id="14" name="Marcador de contenido 4" descr="Interfaz de usuario gráfica, Aplicación&#10;&#10;Descripción generada automáticamente">
              <a:extLst xmlns:a="http://schemas.openxmlformats.org/drawingml/2006/main">
                <a:ext uri="{FF2B5EF4-FFF2-40B4-BE49-F238E27FC236}">
                  <a16:creationId xmlns:a16="http://schemas.microsoft.com/office/drawing/2014/main" id="{C6BB9907-B557-E64D-91B0-F71B1A04D8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arcador de contenido 4" descr="Interfaz de usuario gráfica, Aplicación&#10;&#10;Descripción generada automáticamente">
                      <a:extLst>
                        <a:ext uri="{FF2B5EF4-FFF2-40B4-BE49-F238E27FC236}">
                          <a16:creationId xmlns:a16="http://schemas.microsoft.com/office/drawing/2014/main" id="{C6BB9907-B557-E64D-91B0-F71B1A04D8CD}"/>
                        </a:ext>
                      </a:extLst>
                    </pic:cNvPr>
                    <pic:cNvPicPr>
                      <a:picLocks noChangeAspect="1"/>
                    </pic:cNvPicPr>
                  </pic:nvPicPr>
                  <pic:blipFill rotWithShape="1">
                    <a:blip r:embed="rId21" cstate="print">
                      <a:extLst>
                        <a:ext uri="{28A0092B-C50C-407E-A947-70E740481C1C}">
                          <a14:useLocalDpi xmlns:a14="http://schemas.microsoft.com/office/drawing/2010/main"/>
                        </a:ext>
                      </a:extLst>
                    </a:blip>
                    <a:srcRect/>
                    <a:stretch/>
                  </pic:blipFill>
                  <pic:spPr>
                    <a:xfrm>
                      <a:off x="0" y="0"/>
                      <a:ext cx="5490845" cy="1343660"/>
                    </a:xfrm>
                    <a:prstGeom prst="rect">
                      <a:avLst/>
                    </a:prstGeom>
                  </pic:spPr>
                </pic:pic>
              </a:graphicData>
            </a:graphic>
          </wp:inline>
        </w:drawing>
      </w:r>
    </w:p>
    <w:p w14:paraId="3ACEF9D9" w14:textId="5651EB7B" w:rsidR="00AA76DE" w:rsidRDefault="00AA76DE" w:rsidP="00AA76DE">
      <w:pPr>
        <w:pStyle w:val="pietablafigura"/>
      </w:pPr>
      <w:r w:rsidRPr="00D329B1">
        <w:t xml:space="preserve">Figura </w:t>
      </w:r>
      <w:r>
        <w:t>4</w:t>
      </w:r>
      <w:r w:rsidRPr="00D329B1">
        <w:t xml:space="preserve">. </w:t>
      </w:r>
      <w:r>
        <w:t>Tratamiento pre-germinativos a semillas de pimiento</w:t>
      </w:r>
      <w:r w:rsidRPr="00D329B1">
        <w:t>.</w:t>
      </w:r>
    </w:p>
    <w:p w14:paraId="7F889B6E" w14:textId="77777777" w:rsidR="00AA76DE" w:rsidRPr="00AA76DE" w:rsidRDefault="00AA76DE" w:rsidP="00AA76DE">
      <w:pPr>
        <w:spacing w:after="240"/>
        <w:jc w:val="both"/>
        <w:rPr>
          <w:rFonts w:ascii="Arial" w:hAnsi="Arial" w:cs="Arial"/>
          <w:sz w:val="18"/>
          <w:szCs w:val="18"/>
        </w:rPr>
      </w:pPr>
    </w:p>
    <w:p w14:paraId="0CFB484B" w14:textId="5F6F16CB" w:rsidR="00AA76DE" w:rsidRPr="00560AA5" w:rsidRDefault="00AA76DE" w:rsidP="00AA76DE">
      <w:pPr>
        <w:pStyle w:val="Subtitulo1"/>
      </w:pPr>
      <w:r>
        <w:t>L</w:t>
      </w:r>
      <w:r>
        <w:t>lenado de charolas, siembra y condiciones para la germinación</w:t>
      </w:r>
    </w:p>
    <w:p w14:paraId="38FAEA4C" w14:textId="6CCB6BBC" w:rsidR="00AA76DE" w:rsidRDefault="00AA76DE" w:rsidP="00AA76DE">
      <w:pPr>
        <w:spacing w:after="240"/>
        <w:jc w:val="both"/>
        <w:rPr>
          <w:rFonts w:ascii="Arial" w:hAnsi="Arial" w:cs="Arial"/>
          <w:sz w:val="18"/>
          <w:szCs w:val="18"/>
        </w:rPr>
      </w:pPr>
      <w:r w:rsidRPr="00AA76DE">
        <w:rPr>
          <w:rFonts w:ascii="Arial" w:hAnsi="Arial" w:cs="Arial"/>
          <w:sz w:val="18"/>
          <w:szCs w:val="18"/>
        </w:rPr>
        <w:t xml:space="preserve">Previo a la siembra de las semillas se hace una aplicación de fungicida para desinfección del sustrato con un fungicida, por ejemplo </w:t>
      </w:r>
      <w:r w:rsidRPr="00AA76DE">
        <w:rPr>
          <w:rFonts w:ascii="Arial" w:hAnsi="Arial" w:cs="Arial"/>
          <w:sz w:val="18"/>
          <w:szCs w:val="18"/>
        </w:rPr>
        <w:t>propamocarb</w:t>
      </w:r>
      <w:r w:rsidRPr="00AA76DE">
        <w:rPr>
          <w:rFonts w:ascii="Arial" w:hAnsi="Arial" w:cs="Arial"/>
          <w:sz w:val="18"/>
          <w:szCs w:val="18"/>
        </w:rPr>
        <w:t xml:space="preserve"> ha dado buenos resultados en dosis de 1 ml L</w:t>
      </w:r>
      <w:r w:rsidRPr="00AA76DE">
        <w:rPr>
          <w:rFonts w:ascii="Arial" w:hAnsi="Arial" w:cs="Arial"/>
          <w:sz w:val="18"/>
          <w:szCs w:val="18"/>
          <w:vertAlign w:val="superscript"/>
        </w:rPr>
        <w:t>-1</w:t>
      </w:r>
      <w:r w:rsidRPr="00AA76DE">
        <w:rPr>
          <w:rFonts w:ascii="Arial" w:hAnsi="Arial" w:cs="Arial"/>
          <w:sz w:val="18"/>
          <w:szCs w:val="18"/>
        </w:rPr>
        <w:t xml:space="preserve">. Posteriormente se llenan con el sustrato de forma tal que no quede hueca la cavidad y se dejan listas para la siembra la cual se va a llevar a cabo </w:t>
      </w:r>
      <w:r w:rsidRPr="00AA76DE">
        <w:rPr>
          <w:rFonts w:ascii="Arial" w:hAnsi="Arial" w:cs="Arial"/>
          <w:sz w:val="18"/>
          <w:szCs w:val="18"/>
        </w:rPr>
        <w:t>colocando una semilla por cavidad</w:t>
      </w:r>
      <w:r w:rsidRPr="00AA76DE">
        <w:rPr>
          <w:rFonts w:ascii="Arial" w:hAnsi="Arial" w:cs="Arial"/>
          <w:sz w:val="18"/>
          <w:szCs w:val="18"/>
        </w:rPr>
        <w:t>, se debe cuidar mucho la profundidad de</w:t>
      </w:r>
      <w:r w:rsidRPr="00AA76DE">
        <w:rPr>
          <w:rFonts w:ascii="Arial" w:hAnsi="Arial" w:cs="Arial"/>
          <w:sz w:val="18"/>
          <w:szCs w:val="18"/>
        </w:rPr>
        <w:t xml:space="preserve"> la semilla</w:t>
      </w:r>
      <w:r w:rsidRPr="00AA76DE">
        <w:rPr>
          <w:rFonts w:ascii="Arial" w:hAnsi="Arial" w:cs="Arial"/>
          <w:sz w:val="18"/>
          <w:szCs w:val="18"/>
        </w:rPr>
        <w:t xml:space="preserve"> ya que una siembra demasiado superficial dificultará el</w:t>
      </w:r>
      <w:r w:rsidRPr="00AA76DE">
        <w:rPr>
          <w:rFonts w:ascii="Arial" w:hAnsi="Arial" w:cs="Arial"/>
          <w:sz w:val="18"/>
          <w:szCs w:val="18"/>
        </w:rPr>
        <w:t xml:space="preserve"> </w:t>
      </w:r>
      <w:r w:rsidRPr="00AA76DE">
        <w:rPr>
          <w:rFonts w:ascii="Arial" w:hAnsi="Arial" w:cs="Arial"/>
          <w:sz w:val="18"/>
          <w:szCs w:val="18"/>
        </w:rPr>
        <w:t xml:space="preserve">enraizamiento y hará que la planta no se mantenga erecta. Por otro lado, una siembra demasiado profunda será un obstáculo para la germinación, con bajas en el porcentaje de germinación y en la uniformidad de la misma, la profundidad ideal es que el orificio sea el doble del tamaño de la semilla. </w:t>
      </w:r>
      <w:r w:rsidRPr="00AA76DE">
        <w:rPr>
          <w:rFonts w:ascii="Arial" w:hAnsi="Arial" w:cs="Arial"/>
          <w:sz w:val="18"/>
          <w:szCs w:val="18"/>
        </w:rPr>
        <w:t>Para pormover la germinación se le proporciona oscuridad a las semillas sembradas tapando las charolas o colocándolas en cámaras oscuras</w:t>
      </w:r>
      <w:r w:rsidRPr="00AA76DE">
        <w:rPr>
          <w:rFonts w:ascii="Arial" w:hAnsi="Arial" w:cs="Arial"/>
          <w:sz w:val="18"/>
          <w:szCs w:val="18"/>
        </w:rPr>
        <w:t xml:space="preserve"> con el fin de mantener una humedad y aireación adecuadas para la germinación de la semilla.</w:t>
      </w:r>
    </w:p>
    <w:p w14:paraId="310BC96C" w14:textId="737F4320" w:rsidR="00AA76DE" w:rsidRPr="00560AA5" w:rsidRDefault="00AA76DE" w:rsidP="00AA76DE">
      <w:pPr>
        <w:jc w:val="center"/>
      </w:pPr>
      <w:r w:rsidRPr="00AA76DE">
        <w:drawing>
          <wp:inline distT="0" distB="0" distL="0" distR="0" wp14:anchorId="49D35B76" wp14:editId="5025ABDB">
            <wp:extent cx="1749600" cy="1063467"/>
            <wp:effectExtent l="0" t="0" r="3175" b="3810"/>
            <wp:docPr id="7" name="Imagen 6">
              <a:extLst xmlns:a="http://schemas.openxmlformats.org/drawingml/2006/main">
                <a:ext uri="{FF2B5EF4-FFF2-40B4-BE49-F238E27FC236}">
                  <a16:creationId xmlns:a16="http://schemas.microsoft.com/office/drawing/2014/main" id="{DD7E9B44-AA41-2D4A-BD85-C2BDCF4E09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DD7E9B44-AA41-2D4A-BD85-C2BDCF4E095A}"/>
                        </a:ext>
                      </a:extLst>
                    </pic:cNvPr>
                    <pic:cNvPicPr>
                      <a:picLocks noChangeAspect="1"/>
                    </pic:cNvPicPr>
                  </pic:nvPicPr>
                  <pic:blipFill rotWithShape="1">
                    <a:blip r:embed="rId22" cstate="print">
                      <a:extLst>
                        <a:ext uri="{28A0092B-C50C-407E-A947-70E740481C1C}">
                          <a14:useLocalDpi xmlns:a14="http://schemas.microsoft.com/office/drawing/2010/main"/>
                        </a:ext>
                      </a:extLst>
                    </a:blip>
                    <a:srcRect/>
                    <a:stretch/>
                  </pic:blipFill>
                  <pic:spPr>
                    <a:xfrm>
                      <a:off x="0" y="0"/>
                      <a:ext cx="1790997" cy="1088629"/>
                    </a:xfrm>
                    <a:prstGeom prst="rect">
                      <a:avLst/>
                    </a:prstGeom>
                  </pic:spPr>
                </pic:pic>
              </a:graphicData>
            </a:graphic>
          </wp:inline>
        </w:drawing>
      </w:r>
      <w:r w:rsidRPr="00AA76DE">
        <w:drawing>
          <wp:inline distT="0" distB="0" distL="0" distR="0" wp14:anchorId="743F2406" wp14:editId="2D448971">
            <wp:extent cx="3057473" cy="1068473"/>
            <wp:effectExtent l="0" t="0" r="3810" b="0"/>
            <wp:docPr id="30" name="Imagen 11">
              <a:extLst xmlns:a="http://schemas.openxmlformats.org/drawingml/2006/main">
                <a:ext uri="{FF2B5EF4-FFF2-40B4-BE49-F238E27FC236}">
                  <a16:creationId xmlns:a16="http://schemas.microsoft.com/office/drawing/2014/main" id="{E663049B-73C1-7747-9A48-4747066636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E663049B-73C1-7747-9A48-4747066636C5}"/>
                        </a:ext>
                      </a:extLst>
                    </pic:cNvPr>
                    <pic:cNvPicPr>
                      <a:picLocks noChangeAspect="1"/>
                    </pic:cNvPicPr>
                  </pic:nvPicPr>
                  <pic:blipFill rotWithShape="1">
                    <a:blip r:embed="rId23" cstate="print">
                      <a:extLst>
                        <a:ext uri="{28A0092B-C50C-407E-A947-70E740481C1C}">
                          <a14:useLocalDpi xmlns:a14="http://schemas.microsoft.com/office/drawing/2010/main"/>
                        </a:ext>
                      </a:extLst>
                    </a:blip>
                    <a:srcRect/>
                    <a:stretch/>
                  </pic:blipFill>
                  <pic:spPr>
                    <a:xfrm>
                      <a:off x="0" y="0"/>
                      <a:ext cx="3067830" cy="1072092"/>
                    </a:xfrm>
                    <a:prstGeom prst="rect">
                      <a:avLst/>
                    </a:prstGeom>
                  </pic:spPr>
                </pic:pic>
              </a:graphicData>
            </a:graphic>
          </wp:inline>
        </w:drawing>
      </w:r>
    </w:p>
    <w:p w14:paraId="52F1061B" w14:textId="5CED8797" w:rsidR="00AA76DE" w:rsidRPr="00AA76DE" w:rsidRDefault="00AA76DE" w:rsidP="00AA76DE">
      <w:pPr>
        <w:pStyle w:val="pietablafigura"/>
      </w:pPr>
      <w:r w:rsidRPr="00D329B1">
        <w:t xml:space="preserve">Figura </w:t>
      </w:r>
      <w:r>
        <w:t>5</w:t>
      </w:r>
      <w:r w:rsidRPr="00D329B1">
        <w:t xml:space="preserve">. </w:t>
      </w:r>
      <w:r>
        <w:t>Siembra y tapado de charolas para la germinación</w:t>
      </w:r>
      <w:r w:rsidRPr="00D329B1">
        <w:t>.</w:t>
      </w:r>
    </w:p>
    <w:p w14:paraId="4DFDA646" w14:textId="2A1C5465" w:rsidR="00AA76DE" w:rsidRPr="00560AA5" w:rsidRDefault="00AA76DE" w:rsidP="00AA76DE">
      <w:pPr>
        <w:pStyle w:val="Subtitulo1"/>
      </w:pPr>
      <w:r>
        <w:t>Manejo fitosanitario</w:t>
      </w:r>
    </w:p>
    <w:p w14:paraId="159D48C7" w14:textId="32B8ECD9" w:rsidR="00AA76DE" w:rsidRDefault="00AA76DE" w:rsidP="00AA76DE">
      <w:pPr>
        <w:spacing w:after="240"/>
        <w:jc w:val="both"/>
        <w:rPr>
          <w:rFonts w:ascii="Arial" w:hAnsi="Arial" w:cs="Arial"/>
        </w:rPr>
      </w:pPr>
      <w:r w:rsidRPr="00AA76DE">
        <w:rPr>
          <w:rFonts w:ascii="Arial" w:hAnsi="Arial" w:cs="Arial"/>
          <w:sz w:val="18"/>
          <w:szCs w:val="18"/>
        </w:rPr>
        <w:t>Inicia</w:t>
      </w:r>
      <w:r w:rsidRPr="00AA76DE">
        <w:rPr>
          <w:rFonts w:ascii="Arial" w:hAnsi="Arial" w:cs="Arial"/>
          <w:sz w:val="18"/>
          <w:szCs w:val="18"/>
        </w:rPr>
        <w:t xml:space="preserve"> desde la desinfección del vivero antes de la siembra y un buen control de temperatura y humedad para no </w:t>
      </w:r>
      <w:r w:rsidRPr="00AA76DE">
        <w:rPr>
          <w:rFonts w:ascii="Arial" w:hAnsi="Arial" w:cs="Arial"/>
          <w:sz w:val="18"/>
          <w:szCs w:val="18"/>
        </w:rPr>
        <w:t>propiciar</w:t>
      </w:r>
      <w:r w:rsidRPr="00AA76DE">
        <w:rPr>
          <w:rFonts w:ascii="Arial" w:hAnsi="Arial" w:cs="Arial"/>
          <w:sz w:val="18"/>
          <w:szCs w:val="18"/>
        </w:rPr>
        <w:t xml:space="preserve"> las condiciones adecuadas para el desarrollo de plagas y enfermedades así como la desinfección de charolas y sustrato, una vez sembrado se inicia con el control preventivo q</w:t>
      </w:r>
      <w:r w:rsidRPr="00AA76DE">
        <w:rPr>
          <w:rFonts w:ascii="Arial" w:hAnsi="Arial" w:cs="Arial"/>
          <w:sz w:val="18"/>
          <w:szCs w:val="18"/>
        </w:rPr>
        <w:t>ue puede ser</w:t>
      </w:r>
      <w:r w:rsidRPr="00AA76DE">
        <w:rPr>
          <w:rFonts w:ascii="Arial" w:hAnsi="Arial" w:cs="Arial"/>
          <w:sz w:val="18"/>
          <w:szCs w:val="18"/>
        </w:rPr>
        <w:t xml:space="preserve"> la aplicación d</w:t>
      </w:r>
      <w:r w:rsidRPr="00AA76DE">
        <w:rPr>
          <w:rFonts w:ascii="Arial" w:hAnsi="Arial" w:cs="Arial"/>
          <w:sz w:val="18"/>
          <w:szCs w:val="18"/>
        </w:rPr>
        <w:t>e</w:t>
      </w:r>
      <w:r w:rsidRPr="00AA76DE">
        <w:rPr>
          <w:rFonts w:ascii="Arial" w:hAnsi="Arial" w:cs="Arial"/>
          <w:sz w:val="18"/>
          <w:szCs w:val="18"/>
        </w:rPr>
        <w:t xml:space="preserve"> Trichoderma 2 g</w:t>
      </w:r>
      <w:r w:rsidRPr="00AA76DE">
        <w:rPr>
          <w:rFonts w:ascii="Arial" w:hAnsi="Arial" w:cs="Arial"/>
          <w:sz w:val="18"/>
          <w:szCs w:val="18"/>
        </w:rPr>
        <w:t xml:space="preserve"> </w:t>
      </w:r>
      <w:r w:rsidRPr="00AA76DE">
        <w:rPr>
          <w:rFonts w:ascii="Arial" w:hAnsi="Arial" w:cs="Arial"/>
          <w:sz w:val="18"/>
          <w:szCs w:val="18"/>
        </w:rPr>
        <w:t>L</w:t>
      </w:r>
      <w:r w:rsidRPr="00AA76DE">
        <w:rPr>
          <w:rFonts w:ascii="Arial" w:hAnsi="Arial" w:cs="Arial"/>
          <w:sz w:val="18"/>
          <w:szCs w:val="18"/>
          <w:vertAlign w:val="superscript"/>
        </w:rPr>
        <w:t>-1</w:t>
      </w:r>
      <w:r w:rsidRPr="00AA76DE">
        <w:rPr>
          <w:rFonts w:ascii="Arial" w:hAnsi="Arial" w:cs="Arial"/>
          <w:sz w:val="18"/>
          <w:szCs w:val="18"/>
        </w:rPr>
        <w:t xml:space="preserve"> de agua </w:t>
      </w:r>
      <w:r w:rsidRPr="00AA76DE">
        <w:rPr>
          <w:rFonts w:ascii="Arial" w:hAnsi="Arial" w:cs="Arial"/>
          <w:sz w:val="18"/>
          <w:szCs w:val="18"/>
        </w:rPr>
        <w:t>o</w:t>
      </w:r>
      <w:r w:rsidRPr="00AA76DE">
        <w:rPr>
          <w:rFonts w:ascii="Arial" w:hAnsi="Arial" w:cs="Arial"/>
          <w:sz w:val="18"/>
          <w:szCs w:val="18"/>
        </w:rPr>
        <w:t xml:space="preserve"> </w:t>
      </w:r>
      <w:r w:rsidRPr="00AA76DE">
        <w:rPr>
          <w:rFonts w:ascii="Arial" w:hAnsi="Arial" w:cs="Arial"/>
          <w:sz w:val="18"/>
          <w:szCs w:val="18"/>
        </w:rPr>
        <w:t xml:space="preserve">propamocarb </w:t>
      </w:r>
      <w:r w:rsidRPr="00AA76DE">
        <w:rPr>
          <w:rFonts w:ascii="Arial" w:hAnsi="Arial" w:cs="Arial"/>
          <w:sz w:val="18"/>
          <w:szCs w:val="18"/>
        </w:rPr>
        <w:t>1 ml L</w:t>
      </w:r>
      <w:r w:rsidRPr="00AA76DE">
        <w:rPr>
          <w:rFonts w:ascii="Arial" w:hAnsi="Arial" w:cs="Arial"/>
          <w:sz w:val="18"/>
          <w:szCs w:val="18"/>
          <w:vertAlign w:val="superscript"/>
        </w:rPr>
        <w:t>-1</w:t>
      </w:r>
      <w:r w:rsidRPr="00AA76DE">
        <w:rPr>
          <w:rFonts w:ascii="Arial" w:hAnsi="Arial" w:cs="Arial"/>
          <w:sz w:val="18"/>
          <w:szCs w:val="18"/>
        </w:rPr>
        <w:t xml:space="preserve"> para la prevención</w:t>
      </w:r>
      <w:r w:rsidRPr="00AA76DE">
        <w:rPr>
          <w:rFonts w:ascii="Arial" w:hAnsi="Arial" w:cs="Arial"/>
          <w:sz w:val="18"/>
          <w:szCs w:val="18"/>
        </w:rPr>
        <w:t xml:space="preserve"> </w:t>
      </w:r>
      <w:r w:rsidRPr="00AA76DE">
        <w:rPr>
          <w:rFonts w:ascii="Arial" w:hAnsi="Arial" w:cs="Arial"/>
          <w:sz w:val="18"/>
          <w:szCs w:val="18"/>
        </w:rPr>
        <w:t>de Damping off y Basillus turingiensis, 2 g L</w:t>
      </w:r>
      <w:r w:rsidRPr="00AA76DE">
        <w:rPr>
          <w:rFonts w:ascii="Arial" w:hAnsi="Arial" w:cs="Arial"/>
          <w:sz w:val="18"/>
          <w:szCs w:val="18"/>
          <w:vertAlign w:val="superscript"/>
        </w:rPr>
        <w:t>-1</w:t>
      </w:r>
      <w:r w:rsidRPr="00AA76DE">
        <w:rPr>
          <w:rFonts w:ascii="Arial" w:hAnsi="Arial" w:cs="Arial"/>
          <w:sz w:val="18"/>
          <w:szCs w:val="18"/>
        </w:rPr>
        <w:t xml:space="preserve"> de agua</w:t>
      </w:r>
      <w:r w:rsidRPr="00AA76DE">
        <w:rPr>
          <w:rFonts w:ascii="Arial" w:hAnsi="Arial" w:cs="Arial"/>
          <w:sz w:val="18"/>
          <w:szCs w:val="18"/>
        </w:rPr>
        <w:t xml:space="preserve"> o imidacloprid </w:t>
      </w:r>
      <w:r w:rsidRPr="00AA76DE">
        <w:rPr>
          <w:rFonts w:ascii="Arial" w:hAnsi="Arial" w:cs="Arial"/>
          <w:sz w:val="18"/>
          <w:szCs w:val="18"/>
        </w:rPr>
        <w:t>1 ml L</w:t>
      </w:r>
      <w:r w:rsidRPr="00AA76DE">
        <w:rPr>
          <w:rFonts w:ascii="Arial" w:hAnsi="Arial" w:cs="Arial"/>
          <w:sz w:val="18"/>
          <w:szCs w:val="18"/>
          <w:vertAlign w:val="superscript"/>
        </w:rPr>
        <w:t>-1</w:t>
      </w:r>
      <w:r w:rsidRPr="00AA76DE">
        <w:rPr>
          <w:rFonts w:ascii="Arial" w:hAnsi="Arial" w:cs="Arial"/>
          <w:sz w:val="18"/>
          <w:szCs w:val="18"/>
        </w:rPr>
        <w:t xml:space="preserve">  para el control de lepidópteros, </w:t>
      </w:r>
      <w:r w:rsidRPr="00AA76DE">
        <w:rPr>
          <w:rFonts w:ascii="Arial" w:hAnsi="Arial" w:cs="Arial"/>
          <w:sz w:val="18"/>
          <w:szCs w:val="18"/>
        </w:rPr>
        <w:t xml:space="preserve">en el caso de Bacillus </w:t>
      </w:r>
      <w:r w:rsidRPr="00AA76DE">
        <w:rPr>
          <w:rFonts w:ascii="Arial" w:hAnsi="Arial" w:cs="Arial"/>
          <w:sz w:val="18"/>
          <w:szCs w:val="18"/>
        </w:rPr>
        <w:t>posteriormente se vuelve hacer la misma aplicación vía foliar pero la dosis se reduce a la mitad.</w:t>
      </w:r>
    </w:p>
    <w:p w14:paraId="59A54EA1" w14:textId="4BBB9D13" w:rsidR="00AA76DE" w:rsidRPr="00560AA5" w:rsidRDefault="00AA76DE" w:rsidP="00AA76DE">
      <w:pPr>
        <w:pStyle w:val="Subtitulo1"/>
      </w:pPr>
      <w:r>
        <w:t>Riego y fertilización</w:t>
      </w:r>
    </w:p>
    <w:p w14:paraId="3773342C" w14:textId="3B5801BE" w:rsidR="00AA76DE" w:rsidRPr="00AA76DE" w:rsidRDefault="00AA76DE" w:rsidP="00AA76DE">
      <w:pPr>
        <w:spacing w:after="240"/>
        <w:jc w:val="both"/>
        <w:rPr>
          <w:rFonts w:ascii="Arial" w:hAnsi="Arial" w:cs="Arial"/>
          <w:sz w:val="18"/>
          <w:szCs w:val="18"/>
        </w:rPr>
      </w:pPr>
      <w:r w:rsidRPr="00AA76DE">
        <w:rPr>
          <w:rFonts w:ascii="Arial" w:hAnsi="Arial" w:cs="Arial"/>
          <w:sz w:val="18"/>
          <w:szCs w:val="18"/>
        </w:rPr>
        <w:t xml:space="preserve">Los riegos se realizan de acuerdo a la demanda de la planta, generalmente con una periodicidad de 3 veces por semana, posteriormente </w:t>
      </w:r>
      <w:r w:rsidRPr="00AA76DE">
        <w:rPr>
          <w:rFonts w:ascii="Arial" w:hAnsi="Arial" w:cs="Arial"/>
          <w:sz w:val="18"/>
          <w:szCs w:val="18"/>
        </w:rPr>
        <w:t>se inicia la fertilización cuando se tiene arriba del 90</w:t>
      </w:r>
      <w:r>
        <w:rPr>
          <w:rFonts w:ascii="Arial" w:hAnsi="Arial" w:cs="Arial"/>
          <w:sz w:val="18"/>
          <w:szCs w:val="18"/>
        </w:rPr>
        <w:t xml:space="preserve"> </w:t>
      </w:r>
      <w:r w:rsidRPr="00AA76DE">
        <w:rPr>
          <w:rFonts w:ascii="Arial" w:hAnsi="Arial" w:cs="Arial"/>
          <w:sz w:val="18"/>
          <w:szCs w:val="18"/>
        </w:rPr>
        <w:t>% de emergencia y las primeras hojas verdaderas. Se aplica fósforo, potasio, y calcio desde el inicio; magnesio y micronutrientes,</w:t>
      </w:r>
      <w:r w:rsidRPr="00AA76DE">
        <w:rPr>
          <w:rFonts w:ascii="Arial" w:hAnsi="Arial" w:cs="Arial"/>
          <w:sz w:val="18"/>
          <w:szCs w:val="18"/>
        </w:rPr>
        <w:t xml:space="preserve"> en solución nutritiva con la cual se riegan las plantas</w:t>
      </w:r>
      <w:r w:rsidRPr="00AA76DE">
        <w:rPr>
          <w:rFonts w:ascii="Arial" w:hAnsi="Arial" w:cs="Arial"/>
          <w:sz w:val="18"/>
          <w:szCs w:val="18"/>
        </w:rPr>
        <w:t>.</w:t>
      </w:r>
      <w:r w:rsidRPr="00AA76DE">
        <w:rPr>
          <w:rFonts w:ascii="Arial" w:hAnsi="Arial" w:cs="Arial"/>
          <w:sz w:val="18"/>
          <w:szCs w:val="18"/>
        </w:rPr>
        <w:t xml:space="preserve"> </w:t>
      </w:r>
      <w:r w:rsidRPr="00AA76DE">
        <w:rPr>
          <w:rFonts w:ascii="Arial" w:hAnsi="Arial" w:cs="Arial"/>
          <w:sz w:val="18"/>
          <w:szCs w:val="18"/>
        </w:rPr>
        <w:t>El nitrógeno se dosifica muy bajo y se incrementa en la última semana. Las dosis se especifican en gramos o mililitros por litro de agua aplicada. En dosis bajas 0.25-0.50 g L</w:t>
      </w:r>
      <w:r w:rsidRPr="00AA76DE">
        <w:rPr>
          <w:rFonts w:ascii="Arial" w:hAnsi="Arial" w:cs="Arial"/>
          <w:sz w:val="18"/>
          <w:szCs w:val="18"/>
          <w:vertAlign w:val="superscript"/>
        </w:rPr>
        <w:t>-1</w:t>
      </w:r>
      <w:r w:rsidRPr="00AA76DE">
        <w:rPr>
          <w:rFonts w:ascii="Arial" w:hAnsi="Arial" w:cs="Arial"/>
          <w:sz w:val="18"/>
          <w:szCs w:val="18"/>
        </w:rPr>
        <w:t>, medias 0.50-1.0 g L</w:t>
      </w:r>
      <w:r w:rsidRPr="00AA76DE">
        <w:rPr>
          <w:rFonts w:ascii="Arial" w:hAnsi="Arial" w:cs="Arial"/>
          <w:sz w:val="18"/>
          <w:szCs w:val="18"/>
          <w:vertAlign w:val="superscript"/>
        </w:rPr>
        <w:t>-1</w:t>
      </w:r>
      <w:r w:rsidRPr="00AA76DE">
        <w:rPr>
          <w:rFonts w:ascii="Arial" w:hAnsi="Arial" w:cs="Arial"/>
          <w:sz w:val="18"/>
          <w:szCs w:val="18"/>
        </w:rPr>
        <w:t xml:space="preserve"> y altas 1.0-1.5 g L</w:t>
      </w:r>
      <w:r w:rsidRPr="00AA76DE">
        <w:rPr>
          <w:rFonts w:ascii="Arial" w:hAnsi="Arial" w:cs="Arial"/>
          <w:sz w:val="18"/>
          <w:szCs w:val="18"/>
          <w:vertAlign w:val="superscript"/>
        </w:rPr>
        <w:t>-1</w:t>
      </w:r>
      <w:r w:rsidRPr="00AA76DE">
        <w:rPr>
          <w:rFonts w:ascii="Arial" w:hAnsi="Arial" w:cs="Arial"/>
          <w:sz w:val="18"/>
          <w:szCs w:val="18"/>
        </w:rPr>
        <w:t xml:space="preserve">. se recomienda que se aplique el fertilizante en una o en </w:t>
      </w:r>
      <w:r w:rsidRPr="00AA76DE">
        <w:rPr>
          <w:rFonts w:ascii="Arial" w:hAnsi="Arial" w:cs="Arial"/>
          <w:sz w:val="18"/>
          <w:szCs w:val="18"/>
        </w:rPr>
        <w:lastRenderedPageBreak/>
        <w:t>dos pasadas de agua y dar una aplicación de pura agua para bajar el fertilizante a la zona radicular y evitar quemaduras</w:t>
      </w:r>
      <w:r w:rsidRPr="00AA76DE">
        <w:rPr>
          <w:rFonts w:ascii="Arial" w:hAnsi="Arial" w:cs="Arial"/>
          <w:sz w:val="18"/>
          <w:szCs w:val="18"/>
        </w:rPr>
        <w:t xml:space="preserve"> </w:t>
      </w:r>
      <w:r w:rsidRPr="00AA76DE">
        <w:rPr>
          <w:rFonts w:ascii="Arial" w:hAnsi="Arial" w:cs="Arial"/>
          <w:sz w:val="18"/>
          <w:szCs w:val="18"/>
        </w:rPr>
        <w:t>de hojas.</w:t>
      </w:r>
    </w:p>
    <w:p w14:paraId="45668189" w14:textId="3F22E0B8" w:rsidR="00AA76DE" w:rsidRPr="00560AA5" w:rsidRDefault="00AA76DE" w:rsidP="00AA76DE">
      <w:pPr>
        <w:pStyle w:val="Subtitulo1"/>
      </w:pPr>
      <w:r>
        <w:t>Calidad de las plántulas</w:t>
      </w:r>
    </w:p>
    <w:p w14:paraId="25BFAD42" w14:textId="74EBE280" w:rsidR="00AA76DE" w:rsidRPr="00AA76DE" w:rsidRDefault="00AA76DE" w:rsidP="00AA76DE">
      <w:pPr>
        <w:spacing w:after="240"/>
        <w:jc w:val="both"/>
        <w:rPr>
          <w:rFonts w:ascii="Arial" w:hAnsi="Arial" w:cs="Arial"/>
          <w:sz w:val="18"/>
          <w:szCs w:val="18"/>
        </w:rPr>
      </w:pPr>
      <w:r w:rsidRPr="00AA76DE">
        <w:rPr>
          <w:rFonts w:ascii="Arial" w:hAnsi="Arial" w:cs="Arial"/>
          <w:sz w:val="18"/>
          <w:szCs w:val="18"/>
        </w:rPr>
        <w:t xml:space="preserve">Para que las plántulas </w:t>
      </w:r>
      <w:r w:rsidRPr="00AA76DE">
        <w:rPr>
          <w:rFonts w:ascii="Arial" w:hAnsi="Arial" w:cs="Arial"/>
          <w:sz w:val="18"/>
          <w:szCs w:val="18"/>
        </w:rPr>
        <w:t xml:space="preserve">de pimiento </w:t>
      </w:r>
      <w:r w:rsidRPr="00AA76DE">
        <w:rPr>
          <w:rFonts w:ascii="Arial" w:hAnsi="Arial" w:cs="Arial"/>
          <w:sz w:val="18"/>
          <w:szCs w:val="18"/>
        </w:rPr>
        <w:t>se consideren listas para el trasplante deben de tener una altura de 1</w:t>
      </w:r>
      <w:r w:rsidRPr="00AA76DE">
        <w:rPr>
          <w:rFonts w:ascii="Arial" w:hAnsi="Arial" w:cs="Arial"/>
          <w:sz w:val="18"/>
          <w:szCs w:val="18"/>
        </w:rPr>
        <w:t>2</w:t>
      </w:r>
      <w:r w:rsidRPr="00AA76DE">
        <w:rPr>
          <w:rFonts w:ascii="Arial" w:hAnsi="Arial" w:cs="Arial"/>
          <w:sz w:val="18"/>
          <w:szCs w:val="18"/>
        </w:rPr>
        <w:t>-1</w:t>
      </w:r>
      <w:r w:rsidRPr="00AA76DE">
        <w:rPr>
          <w:rFonts w:ascii="Arial" w:hAnsi="Arial" w:cs="Arial"/>
          <w:sz w:val="18"/>
          <w:szCs w:val="18"/>
        </w:rPr>
        <w:t>6</w:t>
      </w:r>
      <w:r w:rsidRPr="00AA76DE">
        <w:rPr>
          <w:rFonts w:ascii="Arial" w:hAnsi="Arial" w:cs="Arial"/>
          <w:sz w:val="18"/>
          <w:szCs w:val="18"/>
        </w:rPr>
        <w:t xml:space="preserve"> cm con cierto equilibrio entre anchura y altura, el t</w:t>
      </w:r>
      <w:r w:rsidRPr="00AA76DE">
        <w:rPr>
          <w:rFonts w:ascii="Arial" w:hAnsi="Arial" w:cs="Arial"/>
          <w:sz w:val="18"/>
          <w:szCs w:val="18"/>
        </w:rPr>
        <w:t>allo</w:t>
      </w:r>
      <w:r w:rsidRPr="00AA76DE">
        <w:rPr>
          <w:rFonts w:ascii="Arial" w:hAnsi="Arial" w:cs="Arial"/>
          <w:sz w:val="18"/>
          <w:szCs w:val="18"/>
        </w:rPr>
        <w:t xml:space="preserve"> debe ser erecto</w:t>
      </w:r>
      <w:r w:rsidRPr="00AA76DE">
        <w:rPr>
          <w:rFonts w:ascii="Arial" w:hAnsi="Arial" w:cs="Arial"/>
          <w:sz w:val="18"/>
          <w:szCs w:val="18"/>
        </w:rPr>
        <w:t xml:space="preserve"> de 3 a 5 mm de diámetro</w:t>
      </w:r>
      <w:r w:rsidRPr="00AA76DE">
        <w:rPr>
          <w:rFonts w:ascii="Arial" w:hAnsi="Arial" w:cs="Arial"/>
          <w:sz w:val="18"/>
          <w:szCs w:val="18"/>
        </w:rPr>
        <w:t xml:space="preserve"> y suficientemente firme, el sistema radicular debe ser potente y con gran cantidad de pelos absorbentes, sin zonas de raíces muertas, los tejidos de hojas y tallos deben tener cierta consistencia, por lo que soportara mejor el</w:t>
      </w:r>
      <w:r w:rsidRPr="00AA76DE">
        <w:rPr>
          <w:rFonts w:ascii="Arial" w:hAnsi="Arial" w:cs="Arial"/>
          <w:sz w:val="18"/>
          <w:szCs w:val="18"/>
        </w:rPr>
        <w:t xml:space="preserve"> </w:t>
      </w:r>
      <w:r w:rsidRPr="00AA76DE">
        <w:rPr>
          <w:rFonts w:ascii="Arial" w:hAnsi="Arial" w:cs="Arial"/>
          <w:sz w:val="18"/>
          <w:szCs w:val="18"/>
        </w:rPr>
        <w:t>trasplante, las zonas de crecimiento apical deben de mostrar crecimiento activo, la cantidad de hojas por planta debe ser razonable, la perdida de varias hojas por planta indica la existencia de problemas hídricos o nutricionales que pueden contraer consecuencias negativas.</w:t>
      </w:r>
    </w:p>
    <w:p w14:paraId="2325BDDA" w14:textId="77777777" w:rsidR="00DE28FA" w:rsidRDefault="00DE28FA" w:rsidP="00D329B1">
      <w:pPr>
        <w:jc w:val="center"/>
        <w:rPr>
          <w:noProof/>
        </w:rPr>
      </w:pPr>
    </w:p>
    <w:p w14:paraId="79F10ABD" w14:textId="510E2FA5" w:rsidR="003365C9" w:rsidRPr="00560AA5" w:rsidRDefault="00AA76DE" w:rsidP="00D329B1">
      <w:pPr>
        <w:jc w:val="center"/>
      </w:pPr>
      <w:bookmarkStart w:id="0" w:name="OLE_LINK1"/>
      <w:r>
        <w:rPr>
          <w:noProof/>
        </w:rPr>
        <w:drawing>
          <wp:inline distT="0" distB="0" distL="0" distR="0" wp14:anchorId="2846ACED" wp14:editId="468B1C5D">
            <wp:extent cx="2577915" cy="4117699"/>
            <wp:effectExtent l="4763" t="0" r="5397" b="5398"/>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rotWithShape="1">
                    <a:blip r:embed="rId24" cstate="print">
                      <a:extLst>
                        <a:ext uri="{28A0092B-C50C-407E-A947-70E740481C1C}">
                          <a14:useLocalDpi xmlns:a14="http://schemas.microsoft.com/office/drawing/2010/main" val="0"/>
                        </a:ext>
                      </a:extLst>
                    </a:blip>
                    <a:srcRect l="22003" r="31045"/>
                    <a:stretch/>
                  </pic:blipFill>
                  <pic:spPr bwMode="auto">
                    <a:xfrm rot="5400000">
                      <a:off x="0" y="0"/>
                      <a:ext cx="2578088" cy="4117975"/>
                    </a:xfrm>
                    <a:prstGeom prst="rect">
                      <a:avLst/>
                    </a:prstGeom>
                    <a:ln>
                      <a:noFill/>
                    </a:ln>
                    <a:extLst>
                      <a:ext uri="{53640926-AAD7-44D8-BBD7-CCE9431645EC}">
                        <a14:shadowObscured xmlns:a14="http://schemas.microsoft.com/office/drawing/2010/main"/>
                      </a:ext>
                    </a:extLst>
                  </pic:spPr>
                </pic:pic>
              </a:graphicData>
            </a:graphic>
          </wp:inline>
        </w:drawing>
      </w:r>
    </w:p>
    <w:p w14:paraId="2F35FDDB" w14:textId="709CDD0F" w:rsidR="003365C9" w:rsidRDefault="009E36A9" w:rsidP="00D329B1">
      <w:pPr>
        <w:pStyle w:val="pietablafigura"/>
      </w:pPr>
      <w:r w:rsidRPr="00D329B1">
        <w:t xml:space="preserve">Figura </w:t>
      </w:r>
      <w:r w:rsidR="00AA76DE">
        <w:t>5</w:t>
      </w:r>
      <w:r w:rsidRPr="00D329B1">
        <w:t xml:space="preserve">. </w:t>
      </w:r>
      <w:r w:rsidR="00AA76DE">
        <w:t>Plántulas de pimiento</w:t>
      </w:r>
      <w:r w:rsidRPr="00D329B1">
        <w:t>.</w:t>
      </w:r>
    </w:p>
    <w:bookmarkEnd w:id="0"/>
    <w:p w14:paraId="583A5DD0" w14:textId="77777777" w:rsidR="00713F11" w:rsidRPr="009C53C8" w:rsidRDefault="00D329B1" w:rsidP="006B08E4">
      <w:pPr>
        <w:pStyle w:val="Subtitulo1"/>
      </w:pPr>
      <w:r w:rsidRPr="009C53C8">
        <w:t>Bibliografía</w:t>
      </w:r>
      <w:r w:rsidR="00603669" w:rsidRPr="009C53C8">
        <w:t>/Referencias</w:t>
      </w:r>
    </w:p>
    <w:p w14:paraId="71B4726B" w14:textId="2201BFC8" w:rsidR="00AA76DE" w:rsidRDefault="00AA76DE" w:rsidP="00AA76DE">
      <w:pPr>
        <w:pStyle w:val="referencias"/>
        <w:rPr>
          <w:lang w:val="es-MX"/>
        </w:rPr>
      </w:pPr>
      <w:r>
        <w:rPr>
          <w:lang w:val="es-MX"/>
        </w:rPr>
        <w:t>Instituto para la Innovación Tecnológica en la Agricultura (INTAGRI). 2013. Guía práctica para la producción de plántulas de tomate. 6 p.</w:t>
      </w:r>
    </w:p>
    <w:p w14:paraId="5848B85A" w14:textId="0F921175" w:rsidR="00AA76DE" w:rsidRDefault="00AA76DE" w:rsidP="00AA76DE">
      <w:pPr>
        <w:pStyle w:val="referencias"/>
      </w:pPr>
      <w:r w:rsidRPr="00CF4489">
        <w:rPr>
          <w:lang w:val="es-MX"/>
        </w:rPr>
        <w:t xml:space="preserve">Orosco-Alcalá B.E., Núñez-Palenius H.G., Díaz-Serrano F., Pérez-Moreno L., Valencia-Posadas M., Trejo-Tellez L.I., Cruz-Huerta N. &amp; Valiente-Banuet J.I. </w:t>
      </w:r>
      <w:r>
        <w:rPr>
          <w:lang w:val="es-MX"/>
        </w:rPr>
        <w:t>(</w:t>
      </w:r>
      <w:r w:rsidRPr="00CF4489">
        <w:rPr>
          <w:lang w:val="es-MX"/>
        </w:rPr>
        <w:t>2021</w:t>
      </w:r>
      <w:r>
        <w:rPr>
          <w:lang w:val="es-MX"/>
        </w:rPr>
        <w:t>)</w:t>
      </w:r>
      <w:r w:rsidRPr="00CF4489">
        <w:rPr>
          <w:lang w:val="es-MX"/>
        </w:rPr>
        <w:t>. Grafting improves salinity tolerance of bell pepper plants during greenhouse production. Horticulture, Environment, and Biotechnology. 62:831–844</w:t>
      </w:r>
      <w:r>
        <w:rPr>
          <w:lang w:val="es-MX"/>
        </w:rPr>
        <w:t>.</w:t>
      </w:r>
    </w:p>
    <w:p w14:paraId="44C9BC2A" w14:textId="3BA44D8D" w:rsidR="00AA76DE" w:rsidRDefault="00AA76DE" w:rsidP="00AA76DE">
      <w:pPr>
        <w:pStyle w:val="referencias"/>
      </w:pPr>
      <w:r w:rsidRPr="00CF4489">
        <w:t xml:space="preserve">Reséndiz-Melgar </w:t>
      </w:r>
      <w:proofErr w:type="spellStart"/>
      <w:r w:rsidRPr="00CF4489">
        <w:t>R.C</w:t>
      </w:r>
      <w:proofErr w:type="spellEnd"/>
      <w:r w:rsidRPr="00CF4489">
        <w:t xml:space="preserve">., Moreno-Pérez E.C., Sánchez-Del Castillo F., Rodríguez-Pérez </w:t>
      </w:r>
      <w:proofErr w:type="spellStart"/>
      <w:r w:rsidRPr="00CF4489">
        <w:t>J.E</w:t>
      </w:r>
      <w:proofErr w:type="spellEnd"/>
      <w:r w:rsidRPr="00CF4489">
        <w:t xml:space="preserve">. y Peña-Lomelí A. </w:t>
      </w:r>
      <w:r>
        <w:t>(</w:t>
      </w:r>
      <w:r w:rsidRPr="00CF4489">
        <w:t>2010</w:t>
      </w:r>
      <w:r>
        <w:t>)</w:t>
      </w:r>
      <w:r w:rsidRPr="00CF4489">
        <w:t xml:space="preserve">. </w:t>
      </w:r>
      <w:r>
        <w:t>V</w:t>
      </w:r>
      <w:r w:rsidRPr="00CF4489">
        <w:t>ariedades de pimiento morrón manejadas con despunte temprano en dos densidades de población. Revista Chapingo Serie Horticultura. 16(3): 223-229.</w:t>
      </w:r>
    </w:p>
    <w:p w14:paraId="293FF6E9" w14:textId="66A53E4B" w:rsidR="00AA76DE" w:rsidRDefault="00AA76DE" w:rsidP="00AA76DE">
      <w:pPr>
        <w:pStyle w:val="referencias"/>
      </w:pPr>
      <w:r w:rsidRPr="00AA76DE">
        <w:t>Ruiz T. N., R. Ramírez, F. Rincón, V. Robledo, C. Díaz. 2007. Acondicionamiento Osmótico de Semilla de Chile Ancho (</w:t>
      </w:r>
      <w:proofErr w:type="spellStart"/>
      <w:r w:rsidRPr="00AA76DE">
        <w:t>CapsicumannuumL</w:t>
      </w:r>
      <w:proofErr w:type="spellEnd"/>
      <w:r w:rsidRPr="00AA76DE">
        <w:t>.). Universidad Autónoma Agraria Antonio Narro</w:t>
      </w:r>
      <w:r>
        <w:t>.</w:t>
      </w:r>
    </w:p>
    <w:p w14:paraId="06B93056" w14:textId="4188BA57" w:rsidR="00DE28FA" w:rsidRPr="00AA76DE" w:rsidRDefault="00AA76DE" w:rsidP="00AA76DE">
      <w:pPr>
        <w:pStyle w:val="referencias"/>
        <w:rPr>
          <w:rStyle w:val="Referenciasutil"/>
          <w:rFonts w:ascii="Arial" w:hAnsi="Arial"/>
          <w:smallCaps w:val="0"/>
          <w:color w:val="171717" w:themeColor="background2" w:themeShade="1A"/>
        </w:rPr>
      </w:pPr>
      <w:proofErr w:type="spellStart"/>
      <w:r w:rsidRPr="00AA76DE">
        <w:t>Sarduy</w:t>
      </w:r>
      <w:proofErr w:type="spellEnd"/>
      <w:r w:rsidRPr="00AA76DE">
        <w:t xml:space="preserve">-Díaz, </w:t>
      </w:r>
      <w:proofErr w:type="spellStart"/>
      <w:r w:rsidRPr="00AA76DE">
        <w:t>Mairely</w:t>
      </w:r>
      <w:proofErr w:type="spellEnd"/>
      <w:r w:rsidRPr="00AA76DE">
        <w:t xml:space="preserve">, Díaz </w:t>
      </w:r>
      <w:proofErr w:type="spellStart"/>
      <w:r w:rsidRPr="00AA76DE">
        <w:t>Aguila</w:t>
      </w:r>
      <w:proofErr w:type="spellEnd"/>
      <w:r w:rsidRPr="00AA76DE">
        <w:t xml:space="preserve">, </w:t>
      </w:r>
      <w:proofErr w:type="spellStart"/>
      <w:r w:rsidRPr="00AA76DE">
        <w:t>Ivisley</w:t>
      </w:r>
      <w:proofErr w:type="spellEnd"/>
      <w:r w:rsidRPr="00AA76DE">
        <w:t xml:space="preserve">, Castellanos González, Leónides, Soto Ortiz, Rafaela, &amp; Pérez Rodríguez, </w:t>
      </w:r>
      <w:proofErr w:type="spellStart"/>
      <w:r w:rsidRPr="00AA76DE">
        <w:t>Yhosvanni</w:t>
      </w:r>
      <w:proofErr w:type="spellEnd"/>
      <w:r w:rsidRPr="00AA76DE">
        <w:t>. (2016). Sustratos y soluciones nutritivas para la obtención de plántulas de pimiento y su influencia en la producción en cultivos protegido. Centro Agrícola, 43(4), 42-48. Recuperado en 26 de julio de 2023, de http://scielo.sld.cu/scielo.php?script=sci_arttext&amp;pid=S0253-57852016000400006&amp;lng=es&amp;tlng=es.</w:t>
      </w:r>
    </w:p>
    <w:sectPr w:rsidR="00DE28FA" w:rsidRPr="00AA76DE" w:rsidSect="00E66508">
      <w:headerReference w:type="default" r:id="rId25"/>
      <w:footerReference w:type="even" r:id="rId26"/>
      <w:footerReference w:type="default" r:id="rId27"/>
      <w:headerReference w:type="first" r:id="rId28"/>
      <w:footerReference w:type="first" r:id="rId29"/>
      <w:pgSz w:w="12240" w:h="15840"/>
      <w:pgMar w:top="1702" w:right="1892" w:bottom="1417" w:left="1701" w:header="708" w:footer="3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38BAF5B" w14:textId="77777777" w:rsidR="0026589C" w:rsidRDefault="0026589C" w:rsidP="00FA077F">
      <w:r>
        <w:separator/>
      </w:r>
    </w:p>
    <w:p w14:paraId="70D2F48C" w14:textId="77777777" w:rsidR="0026589C" w:rsidRDefault="0026589C"/>
  </w:endnote>
  <w:endnote w:type="continuationSeparator" w:id="0">
    <w:p w14:paraId="5E7DDC71" w14:textId="77777777" w:rsidR="0026589C" w:rsidRDefault="0026589C" w:rsidP="00FA077F">
      <w:r>
        <w:continuationSeparator/>
      </w:r>
    </w:p>
    <w:p w14:paraId="1D7EC0F5" w14:textId="77777777" w:rsidR="0026589C" w:rsidRDefault="0026589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arine Light">
    <w:altName w:val="Calibri"/>
    <w:panose1 w:val="020B0604020202020204"/>
    <w:charset w:val="00"/>
    <w:family w:val="modern"/>
    <w:notTrueType/>
    <w:pitch w:val="variable"/>
    <w:sig w:usb0="8000002F" w:usb1="4000004A" w:usb2="00000000" w:usb3="00000000" w:csb0="00000003" w:csb1="00000000"/>
  </w:font>
  <w:font w:name="Lato">
    <w:panose1 w:val="020F0502020204030203"/>
    <w:charset w:val="00"/>
    <w:family w:val="swiss"/>
    <w:pitch w:val="variable"/>
    <w:sig w:usb0="E10002FF" w:usb1="5000ECFF" w:usb2="00000021" w:usb3="00000000" w:csb0="0000019F" w:csb1="00000000"/>
  </w:font>
  <w:font w:name="Noto Serif ExtraCondensed">
    <w:altName w:val="Cambria"/>
    <w:panose1 w:val="020B0604020202020204"/>
    <w:charset w:val="00"/>
    <w:family w:val="roman"/>
    <w:pitch w:val="variable"/>
    <w:sig w:usb0="E00002FF" w:usb1="4000001F" w:usb2="08000029" w:usb3="00000000" w:csb0="00000001" w:csb1="00000000"/>
  </w:font>
  <w:font w:name="Noto Serif">
    <w:panose1 w:val="02020600060500020200"/>
    <w:charset w:val="00"/>
    <w:family w:val="roman"/>
    <w:pitch w:val="variable"/>
    <w:sig w:usb0="E00002FF" w:usb1="500078FF" w:usb2="00000029" w:usb3="00000000" w:csb0="0000019F" w:csb1="00000000"/>
  </w:font>
  <w:font w:name="Noto Serif SemiCondensed Light">
    <w:altName w:val="Cambria"/>
    <w:panose1 w:val="020B0604020202020204"/>
    <w:charset w:val="00"/>
    <w:family w:val="roman"/>
    <w:pitch w:val="variable"/>
    <w:sig w:usb0="E00002FF" w:usb1="4000001F" w:usb2="08000029" w:usb3="00000000" w:csb0="00000001" w:csb1="00000000"/>
  </w:font>
  <w:font w:name="Noto Serif Light">
    <w:altName w:val="Cambria"/>
    <w:panose1 w:val="020B0604020202020204"/>
    <w:charset w:val="00"/>
    <w:family w:val="roman"/>
    <w:pitch w:val="variable"/>
    <w:sig w:usb0="E00002FF" w:usb1="4000001F" w:usb2="08000029" w:usb3="00000000" w:csb0="00000001" w:csb1="00000000"/>
  </w:font>
  <w:font w:name="Cambria">
    <w:panose1 w:val="02040503050406030204"/>
    <w:charset w:val="00"/>
    <w:family w:val="roman"/>
    <w:pitch w:val="variable"/>
    <w:sig w:usb0="E00006FF" w:usb1="420024FF" w:usb2="02000000" w:usb3="00000000" w:csb0="0000019F" w:csb1="00000000"/>
  </w:font>
  <w:font w:name="Times">
    <w:altName w:val="Times"/>
    <w:panose1 w:val="00000500000000020000"/>
    <w:charset w:val="00"/>
    <w:family w:val="auto"/>
    <w:pitch w:val="variable"/>
    <w:sig w:usb0="E00002FF" w:usb1="5000205A" w:usb2="00000000" w:usb3="00000000" w:csb0="0000019F" w:csb1="00000000"/>
  </w:font>
  <w:font w:name="Museo Slab 300">
    <w:panose1 w:val="020B0604020202020204"/>
    <w:charset w:val="00"/>
    <w:family w:val="modern"/>
    <w:notTrueType/>
    <w:pitch w:val="variable"/>
    <w:sig w:usb0="A00000AF" w:usb1="4000004B" w:usb2="00000000" w:usb3="00000000" w:csb0="00000093" w:csb1="00000000"/>
  </w:font>
  <w:font w:name="Avenir Light">
    <w:altName w:val="﷽﷽﷽﷽﷽﷽﷽﷽᧷翸"/>
    <w:panose1 w:val="020B0402020203020204"/>
    <w:charset w:val="4D"/>
    <w:family w:val="swiss"/>
    <w:pitch w:val="variable"/>
    <w:sig w:usb0="800000AF" w:usb1="5000204A" w:usb2="00000000" w:usb3="00000000" w:csb0="0000009B" w:csb1="00000000"/>
  </w:font>
  <w:font w:name="Korolev Light">
    <w:altName w:val="Calibri"/>
    <w:panose1 w:val="020B0604020202020204"/>
    <w:charset w:val="00"/>
    <w:family w:val="modern"/>
    <w:notTrueType/>
    <w:pitch w:val="variable"/>
    <w:sig w:usb0="A00000EF" w:usb1="4000004A" w:usb2="00000000" w:usb3="00000000" w:csb0="00000093" w:csb1="00000000"/>
  </w:font>
  <w:font w:name="Noto Serif SemiCondensed">
    <w:altName w:val="Cambria"/>
    <w:panose1 w:val="020B0604020202020204"/>
    <w:charset w:val="00"/>
    <w:family w:val="roman"/>
    <w:pitch w:val="variable"/>
    <w:sig w:usb0="E00002FF" w:usb1="4000001F" w:usb2="08000029" w:usb3="00000000" w:csb0="00000001"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00"/>
    <w:family w:val="roman"/>
    <w:pitch w:val="variable"/>
    <w:sig w:usb0="E0000287" w:usb1="40000013" w:usb2="00000000" w:usb3="00000000" w:csb0="0000019F" w:csb1="00000000"/>
  </w:font>
  <w:font w:name="Korolev Medium">
    <w:altName w:val="Calibri"/>
    <w:panose1 w:val="020B0604020202020204"/>
    <w:charset w:val="00"/>
    <w:family w:val="modern"/>
    <w:notTrueType/>
    <w:pitch w:val="variable"/>
    <w:sig w:usb0="A00000EF" w:usb1="4000004A" w:usb2="00000000" w:usb3="00000000" w:csb0="00000093" w:csb1="00000000"/>
  </w:font>
  <w:font w:name="Bahnschrift Light">
    <w:panose1 w:val="020B0502040204020203"/>
    <w:charset w:val="00"/>
    <w:family w:val="swiss"/>
    <w:pitch w:val="variable"/>
    <w:sig w:usb0="A00002C7" w:usb1="00000002" w:usb2="00000000" w:usb3="00000000" w:csb0="0000019F" w:csb1="00000000"/>
  </w:font>
  <w:font w:name="Segoe UI Historic">
    <w:panose1 w:val="020B0502040204020203"/>
    <w:charset w:val="00"/>
    <w:family w:val="swiss"/>
    <w:pitch w:val="variable"/>
    <w:sig w:usb0="800001EF" w:usb1="02000002" w:usb2="0060C080" w:usb3="00000000" w:csb0="00000001" w:csb1="00000000"/>
  </w:font>
  <w:font w:name="Bahnschrift SemiBold">
    <w:panose1 w:val="020B0502040204020203"/>
    <w:charset w:val="00"/>
    <w:family w:val="swiss"/>
    <w:pitch w:val="variable"/>
    <w:sig w:usb0="A00002C7" w:usb1="00000002" w:usb2="00000000" w:usb3="00000000" w:csb0="0000019F" w:csb1="00000000"/>
  </w:font>
  <w:font w:name="Avenir Black">
    <w:altName w:val="﷽﷽﷽﷽﷽﷽﷽"/>
    <w:panose1 w:val="020B0803020203020204"/>
    <w:charset w:val="4D"/>
    <w:family w:val="swiss"/>
    <w:pitch w:val="variable"/>
    <w:sig w:usb0="800000A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merodepgina"/>
      </w:rPr>
      <w:id w:val="-1622839148"/>
      <w:docPartObj>
        <w:docPartGallery w:val="Page Numbers (Bottom of Page)"/>
        <w:docPartUnique/>
      </w:docPartObj>
    </w:sdtPr>
    <w:sdtEndPr>
      <w:rPr>
        <w:rStyle w:val="Nmerodepgina"/>
      </w:rPr>
    </w:sdtEndPr>
    <w:sdtContent>
      <w:p w14:paraId="69541230" w14:textId="77777777" w:rsidR="00CB3C85" w:rsidRDefault="00CB3C85" w:rsidP="002C45A0">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594ABAAA" w14:textId="77777777" w:rsidR="00CB3C85" w:rsidRDefault="00CB3C85">
    <w:pPr>
      <w:pStyle w:val="Piedepgina"/>
    </w:pPr>
  </w:p>
  <w:p w14:paraId="22E7F5EF" w14:textId="77777777" w:rsidR="00CB3C85" w:rsidRDefault="00CB3C8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merodepgina"/>
        <w:rFonts w:ascii="Avenir Black" w:hAnsi="Avenir Black"/>
        <w:b/>
        <w:color w:val="808080" w:themeColor="background1" w:themeShade="80"/>
        <w:szCs w:val="18"/>
      </w:rPr>
      <w:id w:val="650633622"/>
      <w:docPartObj>
        <w:docPartGallery w:val="Page Numbers (Bottom of Page)"/>
        <w:docPartUnique/>
      </w:docPartObj>
    </w:sdtPr>
    <w:sdtEndPr>
      <w:rPr>
        <w:rStyle w:val="Nmerodepgina"/>
        <w:rFonts w:ascii="Korolev Medium" w:hAnsi="Korolev Medium"/>
      </w:rPr>
    </w:sdtEndPr>
    <w:sdtContent>
      <w:p w14:paraId="2486F32B" w14:textId="77777777" w:rsidR="00CB3C85" w:rsidRPr="00800A94" w:rsidRDefault="004C6E51" w:rsidP="004C6E51">
        <w:pPr>
          <w:pStyle w:val="Piedepgina"/>
          <w:framePr w:wrap="none" w:vAnchor="text" w:hAnchor="page" w:x="11086" w:y="-15"/>
          <w:jc w:val="center"/>
          <w:rPr>
            <w:rStyle w:val="Nmerodepgina"/>
            <w:rFonts w:ascii="Korolev Medium" w:hAnsi="Korolev Medium"/>
            <w:b/>
            <w:color w:val="808080" w:themeColor="background1" w:themeShade="80"/>
            <w:szCs w:val="18"/>
          </w:rPr>
        </w:pPr>
        <w:r w:rsidRPr="004C6E51">
          <w:rPr>
            <w:rStyle w:val="Nmerodepgina"/>
            <w:rFonts w:ascii="Bahnschrift Light" w:hAnsi="Bahnschrift Light"/>
            <w:b/>
            <w:color w:val="808080" w:themeColor="background1" w:themeShade="80"/>
            <w:szCs w:val="18"/>
          </w:rPr>
          <w:t xml:space="preserve">pag </w:t>
        </w:r>
        <w:r w:rsidR="00CB3C85" w:rsidRPr="004C6E51">
          <w:rPr>
            <w:rStyle w:val="Nmerodepgina"/>
            <w:rFonts w:ascii="Bahnschrift Light" w:hAnsi="Bahnschrift Light"/>
            <w:b/>
            <w:color w:val="808080" w:themeColor="background1" w:themeShade="80"/>
            <w:szCs w:val="18"/>
          </w:rPr>
          <w:fldChar w:fldCharType="begin"/>
        </w:r>
        <w:r w:rsidR="00CB3C85" w:rsidRPr="004C6E51">
          <w:rPr>
            <w:rStyle w:val="Nmerodepgina"/>
            <w:rFonts w:ascii="Bahnschrift Light" w:hAnsi="Bahnschrift Light"/>
            <w:b/>
            <w:color w:val="808080" w:themeColor="background1" w:themeShade="80"/>
            <w:szCs w:val="18"/>
          </w:rPr>
          <w:instrText xml:space="preserve"> PAGE </w:instrText>
        </w:r>
        <w:r w:rsidR="00CB3C85" w:rsidRPr="004C6E51">
          <w:rPr>
            <w:rStyle w:val="Nmerodepgina"/>
            <w:rFonts w:ascii="Bahnschrift Light" w:hAnsi="Bahnschrift Light"/>
            <w:b/>
            <w:color w:val="808080" w:themeColor="background1" w:themeShade="80"/>
            <w:szCs w:val="18"/>
          </w:rPr>
          <w:fldChar w:fldCharType="separate"/>
        </w:r>
        <w:r w:rsidR="00CB3C85" w:rsidRPr="004C6E51">
          <w:rPr>
            <w:rStyle w:val="Nmerodepgina"/>
            <w:rFonts w:ascii="Bahnschrift Light" w:hAnsi="Bahnschrift Light"/>
            <w:b/>
            <w:noProof/>
            <w:color w:val="808080" w:themeColor="background1" w:themeShade="80"/>
            <w:szCs w:val="18"/>
          </w:rPr>
          <w:t>2</w:t>
        </w:r>
        <w:r w:rsidR="00CB3C85" w:rsidRPr="004C6E51">
          <w:rPr>
            <w:rStyle w:val="Nmerodepgina"/>
            <w:rFonts w:ascii="Bahnschrift Light" w:hAnsi="Bahnschrift Light"/>
            <w:b/>
            <w:color w:val="808080" w:themeColor="background1" w:themeShade="80"/>
            <w:szCs w:val="18"/>
          </w:rPr>
          <w:fldChar w:fldCharType="end"/>
        </w:r>
      </w:p>
    </w:sdtContent>
  </w:sdt>
  <w:p w14:paraId="682B8BCA" w14:textId="77777777" w:rsidR="00984113" w:rsidRPr="00984113" w:rsidRDefault="00984113" w:rsidP="00A24C2D">
    <w:pPr>
      <w:pStyle w:val="Piedepgina"/>
      <w:spacing w:line="276" w:lineRule="auto"/>
      <w:rPr>
        <w:rFonts w:ascii="Lato" w:hAnsi="Lato" w:cs="Noto Serif Light"/>
        <w:color w:val="BFBFBF" w:themeColor="background1" w:themeShade="BF"/>
        <w:spacing w:val="80"/>
        <w:kern w:val="56"/>
        <w:sz w:val="15"/>
        <w:szCs w:val="16"/>
      </w:rPr>
    </w:pPr>
  </w:p>
  <w:p w14:paraId="699EB60C" w14:textId="77777777" w:rsidR="00CB3C85" w:rsidRDefault="00CB3C8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merodepgina"/>
        <w:rFonts w:ascii="Bahnschrift Light" w:hAnsi="Bahnschrift Light"/>
        <w:b/>
        <w:color w:val="808080" w:themeColor="background1" w:themeShade="80"/>
        <w:szCs w:val="18"/>
      </w:rPr>
      <w:id w:val="1239062221"/>
      <w:docPartObj>
        <w:docPartGallery w:val="Page Numbers (Bottom of Page)"/>
        <w:docPartUnique/>
      </w:docPartObj>
    </w:sdtPr>
    <w:sdtEndPr>
      <w:rPr>
        <w:rStyle w:val="Nmerodepgina"/>
      </w:rPr>
    </w:sdtEndPr>
    <w:sdtContent>
      <w:p w14:paraId="23E7F194" w14:textId="77777777" w:rsidR="00DE28FA" w:rsidRPr="004C6E51" w:rsidRDefault="004C6E51" w:rsidP="004C6E51">
        <w:pPr>
          <w:pStyle w:val="Piedepgina"/>
          <w:framePr w:wrap="none" w:vAnchor="text" w:hAnchor="page" w:x="11101" w:y="-29"/>
          <w:jc w:val="right"/>
          <w:rPr>
            <w:rStyle w:val="Nmerodepgina"/>
            <w:rFonts w:ascii="Bahnschrift Light" w:hAnsi="Bahnschrift Light"/>
            <w:b/>
            <w:color w:val="808080" w:themeColor="background1" w:themeShade="80"/>
            <w:szCs w:val="18"/>
          </w:rPr>
        </w:pPr>
        <w:r w:rsidRPr="004C6E51">
          <w:rPr>
            <w:rStyle w:val="Nmerodepgina"/>
            <w:rFonts w:ascii="Bahnschrift Light" w:hAnsi="Bahnschrift Light"/>
            <w:b/>
            <w:color w:val="808080" w:themeColor="background1" w:themeShade="80"/>
            <w:szCs w:val="18"/>
          </w:rPr>
          <w:t xml:space="preserve">pag </w:t>
        </w:r>
        <w:r w:rsidR="00DE28FA" w:rsidRPr="004C6E51">
          <w:rPr>
            <w:rStyle w:val="Nmerodepgina"/>
            <w:rFonts w:ascii="Bahnschrift Light" w:hAnsi="Bahnschrift Light"/>
            <w:b/>
            <w:color w:val="808080" w:themeColor="background1" w:themeShade="80"/>
            <w:szCs w:val="18"/>
          </w:rPr>
          <w:fldChar w:fldCharType="begin"/>
        </w:r>
        <w:r w:rsidR="00DE28FA" w:rsidRPr="004C6E51">
          <w:rPr>
            <w:rStyle w:val="Nmerodepgina"/>
            <w:rFonts w:ascii="Bahnschrift Light" w:hAnsi="Bahnschrift Light"/>
            <w:b/>
            <w:color w:val="808080" w:themeColor="background1" w:themeShade="80"/>
            <w:szCs w:val="18"/>
          </w:rPr>
          <w:instrText xml:space="preserve"> PAGE </w:instrText>
        </w:r>
        <w:r w:rsidR="00DE28FA" w:rsidRPr="004C6E51">
          <w:rPr>
            <w:rStyle w:val="Nmerodepgina"/>
            <w:rFonts w:ascii="Bahnschrift Light" w:hAnsi="Bahnschrift Light"/>
            <w:b/>
            <w:color w:val="808080" w:themeColor="background1" w:themeShade="80"/>
            <w:szCs w:val="18"/>
          </w:rPr>
          <w:fldChar w:fldCharType="separate"/>
        </w:r>
        <w:r w:rsidR="00DE28FA" w:rsidRPr="004C6E51">
          <w:rPr>
            <w:rStyle w:val="Nmerodepgina"/>
            <w:rFonts w:ascii="Bahnschrift Light" w:hAnsi="Bahnschrift Light"/>
            <w:b/>
            <w:color w:val="808080" w:themeColor="background1" w:themeShade="80"/>
            <w:szCs w:val="18"/>
          </w:rPr>
          <w:t>2</w:t>
        </w:r>
        <w:r w:rsidR="00DE28FA" w:rsidRPr="004C6E51">
          <w:rPr>
            <w:rStyle w:val="Nmerodepgina"/>
            <w:rFonts w:ascii="Bahnschrift Light" w:hAnsi="Bahnschrift Light"/>
            <w:b/>
            <w:color w:val="808080" w:themeColor="background1" w:themeShade="80"/>
            <w:szCs w:val="18"/>
          </w:rPr>
          <w:fldChar w:fldCharType="end"/>
        </w:r>
      </w:p>
    </w:sdtContent>
  </w:sdt>
  <w:p w14:paraId="142B7F07" w14:textId="77777777" w:rsidR="00CB3C85" w:rsidRPr="00984113" w:rsidRDefault="00CB3C85" w:rsidP="00A24C2D">
    <w:pPr>
      <w:pStyle w:val="Piedepgina"/>
      <w:spacing w:line="276" w:lineRule="auto"/>
      <w:rPr>
        <w:rFonts w:ascii="Lato" w:hAnsi="Lato" w:cs="Noto Serif Light"/>
        <w:color w:val="BFBFBF" w:themeColor="background1" w:themeShade="BF"/>
        <w:spacing w:val="80"/>
        <w:kern w:val="56"/>
        <w:sz w:val="15"/>
        <w:szCs w:val="16"/>
      </w:rPr>
    </w:pPr>
  </w:p>
  <w:p w14:paraId="63B4F539" w14:textId="77777777" w:rsidR="00CB3C85" w:rsidRPr="00A57B3A" w:rsidRDefault="00CB3C85" w:rsidP="00984113">
    <w:pPr>
      <w:jc w:val="center"/>
      <w:rPr>
        <w:sz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99F5701" w14:textId="77777777" w:rsidR="0026589C" w:rsidRDefault="0026589C" w:rsidP="00FA077F">
      <w:r>
        <w:separator/>
      </w:r>
    </w:p>
    <w:p w14:paraId="60D97E34" w14:textId="77777777" w:rsidR="0026589C" w:rsidRDefault="0026589C"/>
  </w:footnote>
  <w:footnote w:type="continuationSeparator" w:id="0">
    <w:p w14:paraId="239EB904" w14:textId="77777777" w:rsidR="0026589C" w:rsidRDefault="0026589C" w:rsidP="00FA077F">
      <w:r>
        <w:continuationSeparator/>
      </w:r>
    </w:p>
    <w:p w14:paraId="1B2CA526" w14:textId="77777777" w:rsidR="0026589C" w:rsidRDefault="0026589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73EEDB" w14:textId="77777777" w:rsidR="00CB3C85" w:rsidRDefault="00E66508">
    <w:pPr>
      <w:pStyle w:val="Encabezado"/>
    </w:pPr>
    <w:r>
      <w:rPr>
        <w:noProof/>
      </w:rPr>
      <w:drawing>
        <wp:anchor distT="0" distB="0" distL="114300" distR="114300" simplePos="0" relativeHeight="251670528" behindDoc="0" locked="0" layoutInCell="1" allowOverlap="1" wp14:anchorId="14A0B3F9" wp14:editId="74251771">
          <wp:simplePos x="0" y="0"/>
          <wp:positionH relativeFrom="margin">
            <wp:posOffset>-495300</wp:posOffset>
          </wp:positionH>
          <wp:positionV relativeFrom="paragraph">
            <wp:posOffset>-198755</wp:posOffset>
          </wp:positionV>
          <wp:extent cx="1381125" cy="579755"/>
          <wp:effectExtent l="0" t="0" r="9525" b="0"/>
          <wp:wrapSquare wrapText="bothSides"/>
          <wp:docPr id="18" name="Imagen 1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magen que contiene Text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81125" cy="5797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480" behindDoc="0" locked="0" layoutInCell="1" allowOverlap="1" wp14:anchorId="4E014EE6" wp14:editId="233CA958">
          <wp:simplePos x="0" y="0"/>
          <wp:positionH relativeFrom="page">
            <wp:align>right</wp:align>
          </wp:positionH>
          <wp:positionV relativeFrom="paragraph">
            <wp:posOffset>-440054</wp:posOffset>
          </wp:positionV>
          <wp:extent cx="7762875" cy="952500"/>
          <wp:effectExtent l="0" t="0" r="9525" b="0"/>
          <wp:wrapNone/>
          <wp:docPr id="19" name="Imagen 19"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Patrón de fondo&#10;&#10;Descripción generada automáticamente"/>
                  <pic:cNvPicPr>
                    <a:picLocks noChangeAspect="1" noChangeArrowheads="1"/>
                  </pic:cNvPicPr>
                </pic:nvPicPr>
                <pic:blipFill>
                  <a:blip r:embed="rId2">
                    <a:alphaModFix amt="48000"/>
                    <a:extLst>
                      <a:ext uri="{28A0092B-C50C-407E-A947-70E740481C1C}">
                        <a14:useLocalDpi xmlns:a14="http://schemas.microsoft.com/office/drawing/2010/main" val="0"/>
                      </a:ext>
                    </a:extLst>
                  </a:blip>
                  <a:srcRect/>
                  <a:stretch>
                    <a:fillRect/>
                  </a:stretch>
                </pic:blipFill>
                <pic:spPr bwMode="auto">
                  <a:xfrm>
                    <a:off x="0" y="0"/>
                    <a:ext cx="7762875" cy="952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9504" behindDoc="0" locked="0" layoutInCell="1" allowOverlap="1" wp14:anchorId="69395C00" wp14:editId="588B4D55">
              <wp:simplePos x="0" y="0"/>
              <wp:positionH relativeFrom="column">
                <wp:posOffset>3657600</wp:posOffset>
              </wp:positionH>
              <wp:positionV relativeFrom="paragraph">
                <wp:posOffset>-305435</wp:posOffset>
              </wp:positionV>
              <wp:extent cx="2695575" cy="962025"/>
              <wp:effectExtent l="0" t="0" r="0" b="0"/>
              <wp:wrapNone/>
              <wp:docPr id="11" name="Cuadro de texto 11"/>
              <wp:cNvGraphicFramePr/>
              <a:graphic xmlns:a="http://schemas.openxmlformats.org/drawingml/2006/main">
                <a:graphicData uri="http://schemas.microsoft.com/office/word/2010/wordprocessingShape">
                  <wps:wsp>
                    <wps:cNvSpPr txBox="1"/>
                    <wps:spPr>
                      <a:xfrm>
                        <a:off x="0" y="0"/>
                        <a:ext cx="2695575" cy="962025"/>
                      </a:xfrm>
                      <a:prstGeom prst="rect">
                        <a:avLst/>
                      </a:prstGeom>
                      <a:noFill/>
                      <a:ln w="6350">
                        <a:noFill/>
                      </a:ln>
                    </wps:spPr>
                    <wps:txbx>
                      <w:txbxContent>
                        <w:p w14:paraId="5904B65A" w14:textId="77777777" w:rsidR="00E66508" w:rsidRPr="004C6E51" w:rsidRDefault="00E66508" w:rsidP="00E66508">
                          <w:pPr>
                            <w:jc w:val="right"/>
                            <w:rPr>
                              <w:rFonts w:ascii="Bahnschrift Light" w:hAnsi="Bahnschrift Light" w:cs="Segoe UI Historic"/>
                              <w:color w:val="000000" w:themeColor="text1"/>
                              <w:spacing w:val="20"/>
                              <w:lang w:val="es-ES"/>
                            </w:rPr>
                          </w:pPr>
                          <w:r w:rsidRPr="004C6E51">
                            <w:rPr>
                              <w:rFonts w:ascii="Bahnschrift Light" w:hAnsi="Bahnschrift Light" w:cs="Segoe UI Historic"/>
                              <w:color w:val="000000" w:themeColor="text1"/>
                              <w:spacing w:val="20"/>
                              <w:lang w:val="es-ES"/>
                            </w:rPr>
                            <w:t>VOLUMEN 16</w:t>
                          </w:r>
                        </w:p>
                        <w:p w14:paraId="24D4768F" w14:textId="77777777" w:rsidR="00E66508" w:rsidRPr="004C6E51" w:rsidRDefault="00E66508" w:rsidP="00E66508">
                          <w:pPr>
                            <w:jc w:val="right"/>
                            <w:rPr>
                              <w:rFonts w:ascii="Bahnschrift SemiBold" w:hAnsi="Bahnschrift SemiBold" w:cs="Segoe UI Historic"/>
                              <w:b/>
                              <w:bCs/>
                              <w:color w:val="000000" w:themeColor="text1"/>
                              <w:spacing w:val="20"/>
                              <w:lang w:val="es-ES"/>
                            </w:rPr>
                          </w:pPr>
                          <w:r w:rsidRPr="004C6E51">
                            <w:rPr>
                              <w:rFonts w:ascii="Bahnschrift SemiBold" w:hAnsi="Bahnschrift SemiBold" w:cs="Segoe UI Historic"/>
                              <w:b/>
                              <w:bCs/>
                              <w:color w:val="000000" w:themeColor="text1"/>
                              <w:spacing w:val="20"/>
                              <w:lang w:val="es-ES"/>
                            </w:rPr>
                            <w:t>XXVII Verano De la Ciencia</w:t>
                          </w:r>
                        </w:p>
                        <w:p w14:paraId="05D519F4" w14:textId="77777777" w:rsidR="00E66508" w:rsidRPr="004C6E51" w:rsidRDefault="00E66508" w:rsidP="00E66508">
                          <w:pPr>
                            <w:jc w:val="right"/>
                            <w:rPr>
                              <w:rFonts w:ascii="Bahnschrift Light" w:hAnsi="Bahnschrift Light" w:cs="Segoe UI Historic"/>
                              <w:color w:val="000000" w:themeColor="text1"/>
                              <w:spacing w:val="20"/>
                              <w:sz w:val="20"/>
                              <w:szCs w:val="20"/>
                              <w:lang w:val="es-ES"/>
                            </w:rPr>
                          </w:pPr>
                          <w:r w:rsidRPr="004C6E51">
                            <w:rPr>
                              <w:rFonts w:ascii="Bahnschrift Light" w:hAnsi="Bahnschrift Light" w:cs="Segoe UI Historic"/>
                              <w:color w:val="000000" w:themeColor="text1"/>
                              <w:spacing w:val="20"/>
                              <w:sz w:val="20"/>
                              <w:szCs w:val="20"/>
                              <w:lang w:val="es-ES"/>
                            </w:rPr>
                            <w:t>ISSN 2395-9797</w:t>
                          </w:r>
                        </w:p>
                        <w:p w14:paraId="5B515C7D" w14:textId="77777777" w:rsidR="00E66508" w:rsidRPr="004C6E51" w:rsidRDefault="00E66508" w:rsidP="00E66508">
                          <w:pPr>
                            <w:jc w:val="right"/>
                            <w:rPr>
                              <w:rFonts w:ascii="Bahnschrift Light" w:hAnsi="Bahnschrift Light" w:cs="Segoe UI Historic"/>
                              <w:color w:val="000000" w:themeColor="text1"/>
                              <w:spacing w:val="20"/>
                              <w:lang w:val="es-ES"/>
                            </w:rPr>
                          </w:pPr>
                          <w:r>
                            <w:rPr>
                              <w:rFonts w:ascii="Bahnschrift Light" w:hAnsi="Bahnschrift Light" w:cs="Segoe UI Historic"/>
                              <w:color w:val="000000" w:themeColor="text1"/>
                              <w:spacing w:val="20"/>
                              <w:sz w:val="20"/>
                              <w:szCs w:val="20"/>
                              <w:lang w:val="es-ES"/>
                            </w:rPr>
                            <w:t>www</w:t>
                          </w:r>
                          <w:r w:rsidRPr="004C6E51">
                            <w:rPr>
                              <w:rFonts w:ascii="Bahnschrift Light" w:hAnsi="Bahnschrift Light" w:cs="Segoe UI Historic"/>
                              <w:color w:val="000000" w:themeColor="text1"/>
                              <w:spacing w:val="20"/>
                              <w:sz w:val="20"/>
                              <w:szCs w:val="20"/>
                              <w:lang w:val="es-ES"/>
                            </w:rPr>
                            <w:t xml:space="preserve">. jóvenesenlaciencia.ugto.mx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395C00" id="_x0000_t202" coordsize="21600,21600" o:spt="202" path="m,l,21600r21600,l21600,xe">
              <v:stroke joinstyle="miter"/>
              <v:path gradientshapeok="t" o:connecttype="rect"/>
            </v:shapetype>
            <v:shape id="Cuadro de texto 11" o:spid="_x0000_s1026" type="#_x0000_t202" style="position:absolute;left:0;text-align:left;margin-left:4in;margin-top:-24.05pt;width:212.25pt;height:75.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" filled="f" stroked="f" strokeweight=".5pt">
              <v:textbox>
                <w:txbxContent>
                  <w:p w14:paraId="5904B65A" w14:textId="77777777" w:rsidR="00E66508" w:rsidRPr="004C6E51" w:rsidRDefault="00E66508" w:rsidP="00E66508">
                    <w:pPr>
                      <w:jc w:val="right"/>
                      <w:rPr>
                        <w:rFonts w:ascii="Bahnschrift Light" w:hAnsi="Bahnschrift Light" w:cs="Segoe UI Historic"/>
                        <w:color w:val="000000" w:themeColor="text1"/>
                        <w:spacing w:val="20"/>
                        <w:lang w:val="es-ES"/>
                      </w:rPr>
                    </w:pPr>
                    <w:r w:rsidRPr="004C6E51">
                      <w:rPr>
                        <w:rFonts w:ascii="Bahnschrift Light" w:hAnsi="Bahnschrift Light" w:cs="Segoe UI Historic"/>
                        <w:color w:val="000000" w:themeColor="text1"/>
                        <w:spacing w:val="20"/>
                        <w:lang w:val="es-ES"/>
                      </w:rPr>
                      <w:t>VOLUMEN 16</w:t>
                    </w:r>
                  </w:p>
                  <w:p w14:paraId="24D4768F" w14:textId="77777777" w:rsidR="00E66508" w:rsidRPr="004C6E51" w:rsidRDefault="00E66508" w:rsidP="00E66508">
                    <w:pPr>
                      <w:jc w:val="right"/>
                      <w:rPr>
                        <w:rFonts w:ascii="Bahnschrift SemiBold" w:hAnsi="Bahnschrift SemiBold" w:cs="Segoe UI Historic"/>
                        <w:b/>
                        <w:bCs/>
                        <w:color w:val="000000" w:themeColor="text1"/>
                        <w:spacing w:val="20"/>
                        <w:lang w:val="es-ES"/>
                      </w:rPr>
                    </w:pPr>
                    <w:r w:rsidRPr="004C6E51">
                      <w:rPr>
                        <w:rFonts w:ascii="Bahnschrift SemiBold" w:hAnsi="Bahnschrift SemiBold" w:cs="Segoe UI Historic"/>
                        <w:b/>
                        <w:bCs/>
                        <w:color w:val="000000" w:themeColor="text1"/>
                        <w:spacing w:val="20"/>
                        <w:lang w:val="es-ES"/>
                      </w:rPr>
                      <w:t>XXVII Verano De la Ciencia</w:t>
                    </w:r>
                  </w:p>
                  <w:p w14:paraId="05D519F4" w14:textId="77777777" w:rsidR="00E66508" w:rsidRPr="004C6E51" w:rsidRDefault="00E66508" w:rsidP="00E66508">
                    <w:pPr>
                      <w:jc w:val="right"/>
                      <w:rPr>
                        <w:rFonts w:ascii="Bahnschrift Light" w:hAnsi="Bahnschrift Light" w:cs="Segoe UI Historic"/>
                        <w:color w:val="000000" w:themeColor="text1"/>
                        <w:spacing w:val="20"/>
                        <w:sz w:val="20"/>
                        <w:szCs w:val="20"/>
                        <w:lang w:val="es-ES"/>
                      </w:rPr>
                    </w:pPr>
                    <w:r w:rsidRPr="004C6E51">
                      <w:rPr>
                        <w:rFonts w:ascii="Bahnschrift Light" w:hAnsi="Bahnschrift Light" w:cs="Segoe UI Historic"/>
                        <w:color w:val="000000" w:themeColor="text1"/>
                        <w:spacing w:val="20"/>
                        <w:sz w:val="20"/>
                        <w:szCs w:val="20"/>
                        <w:lang w:val="es-ES"/>
                      </w:rPr>
                      <w:t>ISSN 2395-9797</w:t>
                    </w:r>
                  </w:p>
                  <w:p w14:paraId="5B515C7D" w14:textId="77777777" w:rsidR="00E66508" w:rsidRPr="004C6E51" w:rsidRDefault="00E66508" w:rsidP="00E66508">
                    <w:pPr>
                      <w:jc w:val="right"/>
                      <w:rPr>
                        <w:rFonts w:ascii="Bahnschrift Light" w:hAnsi="Bahnschrift Light" w:cs="Segoe UI Historic"/>
                        <w:color w:val="000000" w:themeColor="text1"/>
                        <w:spacing w:val="20"/>
                        <w:lang w:val="es-ES"/>
                      </w:rPr>
                    </w:pPr>
                    <w:r>
                      <w:rPr>
                        <w:rFonts w:ascii="Bahnschrift Light" w:hAnsi="Bahnschrift Light" w:cs="Segoe UI Historic"/>
                        <w:color w:val="000000" w:themeColor="text1"/>
                        <w:spacing w:val="20"/>
                        <w:sz w:val="20"/>
                        <w:szCs w:val="20"/>
                        <w:lang w:val="es-ES"/>
                      </w:rPr>
                      <w:t>www</w:t>
                    </w:r>
                    <w:r w:rsidRPr="004C6E51">
                      <w:rPr>
                        <w:rFonts w:ascii="Bahnschrift Light" w:hAnsi="Bahnschrift Light" w:cs="Segoe UI Historic"/>
                        <w:color w:val="000000" w:themeColor="text1"/>
                        <w:spacing w:val="20"/>
                        <w:sz w:val="20"/>
                        <w:szCs w:val="20"/>
                        <w:lang w:val="es-ES"/>
                      </w:rPr>
                      <w:t xml:space="preserve">. jóvenesenlaciencia.ugto.mx </w:t>
                    </w:r>
                  </w:p>
                </w:txbxContent>
              </v:textbox>
            </v:shape>
          </w:pict>
        </mc:Fallback>
      </mc:AlternateContent>
    </w:r>
  </w:p>
  <w:p w14:paraId="4E9F26DE" w14:textId="77777777" w:rsidR="00CB3C85" w:rsidRDefault="00CB3C8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2D65DD" w14:textId="4B714E1D" w:rsidR="009E0471" w:rsidRDefault="00B04EAE">
    <w:pPr>
      <w:pStyle w:val="Encabezado"/>
    </w:pPr>
    <w:r>
      <w:rPr>
        <w:noProof/>
      </w:rPr>
      <w:drawing>
        <wp:anchor distT="0" distB="0" distL="114300" distR="114300" simplePos="0" relativeHeight="251671552" behindDoc="0" locked="0" layoutInCell="1" allowOverlap="1" wp14:anchorId="72D0738C" wp14:editId="75CD5F39">
          <wp:simplePos x="0" y="0"/>
          <wp:positionH relativeFrom="column">
            <wp:posOffset>-580460</wp:posOffset>
          </wp:positionH>
          <wp:positionV relativeFrom="paragraph">
            <wp:posOffset>-600507</wp:posOffset>
          </wp:positionV>
          <wp:extent cx="1693138" cy="1307087"/>
          <wp:effectExtent l="0" t="0" r="0" b="0"/>
          <wp:wrapNone/>
          <wp:docPr id="39619733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93138" cy="13070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6508">
      <w:rPr>
        <w:noProof/>
      </w:rPr>
      <w:drawing>
        <wp:anchor distT="0" distB="0" distL="114300" distR="114300" simplePos="0" relativeHeight="251660287" behindDoc="0" locked="0" layoutInCell="1" allowOverlap="1" wp14:anchorId="73228DD8" wp14:editId="65062AF0">
          <wp:simplePos x="0" y="0"/>
          <wp:positionH relativeFrom="page">
            <wp:align>right</wp:align>
          </wp:positionH>
          <wp:positionV relativeFrom="paragraph">
            <wp:posOffset>-449580</wp:posOffset>
          </wp:positionV>
          <wp:extent cx="7762875" cy="1019175"/>
          <wp:effectExtent l="0" t="0" r="9525" b="952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alphaModFix amt="48000"/>
                    <a:extLst>
                      <a:ext uri="{28A0092B-C50C-407E-A947-70E740481C1C}">
                        <a14:useLocalDpi xmlns:a14="http://schemas.microsoft.com/office/drawing/2010/main" val="0"/>
                      </a:ext>
                    </a:extLst>
                  </a:blip>
                  <a:srcRect/>
                  <a:stretch>
                    <a:fillRect/>
                  </a:stretch>
                </pic:blipFill>
                <pic:spPr bwMode="auto">
                  <a:xfrm>
                    <a:off x="0" y="0"/>
                    <a:ext cx="7762875" cy="1019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3411">
      <w:rPr>
        <w:noProof/>
      </w:rPr>
      <mc:AlternateContent>
        <mc:Choice Requires="wps">
          <w:drawing>
            <wp:anchor distT="0" distB="0" distL="114300" distR="114300" simplePos="0" relativeHeight="251665408" behindDoc="0" locked="0" layoutInCell="1" allowOverlap="1" wp14:anchorId="62F00D95" wp14:editId="14609AEF">
              <wp:simplePos x="0" y="0"/>
              <wp:positionH relativeFrom="column">
                <wp:posOffset>3653790</wp:posOffset>
              </wp:positionH>
              <wp:positionV relativeFrom="paragraph">
                <wp:posOffset>-316230</wp:posOffset>
              </wp:positionV>
              <wp:extent cx="2695575" cy="962025"/>
              <wp:effectExtent l="0" t="0" r="0" b="0"/>
              <wp:wrapNone/>
              <wp:docPr id="5" name="Cuadro de texto 5"/>
              <wp:cNvGraphicFramePr/>
              <a:graphic xmlns:a="http://schemas.openxmlformats.org/drawingml/2006/main">
                <a:graphicData uri="http://schemas.microsoft.com/office/word/2010/wordprocessingShape">
                  <wps:wsp>
                    <wps:cNvSpPr txBox="1"/>
                    <wps:spPr>
                      <a:xfrm>
                        <a:off x="0" y="0"/>
                        <a:ext cx="2695575" cy="962025"/>
                      </a:xfrm>
                      <a:prstGeom prst="rect">
                        <a:avLst/>
                      </a:prstGeom>
                      <a:noFill/>
                      <a:ln w="6350">
                        <a:noFill/>
                      </a:ln>
                    </wps:spPr>
                    <wps:txbx>
                      <w:txbxContent>
                        <w:p w14:paraId="0D414883" w14:textId="7AC61473" w:rsidR="00DA61F1" w:rsidRPr="004C6E51" w:rsidRDefault="00DA61F1" w:rsidP="0073644D">
                          <w:pPr>
                            <w:jc w:val="right"/>
                            <w:rPr>
                              <w:rFonts w:ascii="Bahnschrift Light" w:hAnsi="Bahnschrift Light" w:cs="Segoe UI Historic"/>
                              <w:color w:val="000000" w:themeColor="text1"/>
                              <w:spacing w:val="20"/>
                              <w:lang w:val="es-ES"/>
                            </w:rPr>
                          </w:pPr>
                          <w:r w:rsidRPr="004C6E51">
                            <w:rPr>
                              <w:rFonts w:ascii="Bahnschrift Light" w:hAnsi="Bahnschrift Light" w:cs="Segoe UI Historic"/>
                              <w:color w:val="000000" w:themeColor="text1"/>
                              <w:spacing w:val="20"/>
                              <w:lang w:val="es-ES"/>
                            </w:rPr>
                            <w:t>VOLUMEN</w:t>
                          </w:r>
                          <w:r w:rsidR="002112FD" w:rsidRPr="004C6E51">
                            <w:rPr>
                              <w:rFonts w:ascii="Bahnschrift Light" w:hAnsi="Bahnschrift Light" w:cs="Segoe UI Historic"/>
                              <w:color w:val="000000" w:themeColor="text1"/>
                              <w:spacing w:val="20"/>
                              <w:lang w:val="es-ES"/>
                            </w:rPr>
                            <w:t xml:space="preserve"> </w:t>
                          </w:r>
                          <w:r w:rsidR="00073F6E">
                            <w:rPr>
                              <w:rFonts w:ascii="Bahnschrift Light" w:hAnsi="Bahnschrift Light" w:cs="Segoe UI Historic"/>
                              <w:color w:val="000000" w:themeColor="text1"/>
                              <w:spacing w:val="20"/>
                              <w:lang w:val="es-ES"/>
                            </w:rPr>
                            <w:t>21</w:t>
                          </w:r>
                        </w:p>
                        <w:p w14:paraId="1C878250" w14:textId="1C3DEDEE" w:rsidR="002112FD" w:rsidRPr="004C6E51" w:rsidRDefault="00CA3B55" w:rsidP="0073644D">
                          <w:pPr>
                            <w:jc w:val="right"/>
                            <w:rPr>
                              <w:rFonts w:ascii="Bahnschrift SemiBold" w:hAnsi="Bahnschrift SemiBold" w:cs="Segoe UI Historic"/>
                              <w:b/>
                              <w:bCs/>
                              <w:color w:val="000000" w:themeColor="text1"/>
                              <w:spacing w:val="20"/>
                              <w:lang w:val="es-ES"/>
                            </w:rPr>
                          </w:pPr>
                          <w:r w:rsidRPr="004C6E51">
                            <w:rPr>
                              <w:rFonts w:ascii="Bahnschrift SemiBold" w:hAnsi="Bahnschrift SemiBold" w:cs="Segoe UI Historic"/>
                              <w:b/>
                              <w:bCs/>
                              <w:color w:val="000000" w:themeColor="text1"/>
                              <w:spacing w:val="20"/>
                              <w:lang w:val="es-ES"/>
                            </w:rPr>
                            <w:t>XXVII</w:t>
                          </w:r>
                          <w:r w:rsidR="00B04EAE">
                            <w:rPr>
                              <w:rFonts w:ascii="Bahnschrift SemiBold" w:hAnsi="Bahnschrift SemiBold" w:cs="Segoe UI Historic"/>
                              <w:b/>
                              <w:bCs/>
                              <w:color w:val="000000" w:themeColor="text1"/>
                              <w:spacing w:val="20"/>
                              <w:lang w:val="es-ES"/>
                            </w:rPr>
                            <w:t>I</w:t>
                          </w:r>
                          <w:r w:rsidRPr="004C6E51">
                            <w:rPr>
                              <w:rFonts w:ascii="Bahnschrift SemiBold" w:hAnsi="Bahnschrift SemiBold" w:cs="Segoe UI Historic"/>
                              <w:b/>
                              <w:bCs/>
                              <w:color w:val="000000" w:themeColor="text1"/>
                              <w:spacing w:val="20"/>
                              <w:lang w:val="es-ES"/>
                            </w:rPr>
                            <w:t xml:space="preserve"> Verano De la Ciencia</w:t>
                          </w:r>
                        </w:p>
                        <w:p w14:paraId="159EFDCC" w14:textId="77777777" w:rsidR="0073644D" w:rsidRPr="004C6E51" w:rsidRDefault="0073644D" w:rsidP="0073644D">
                          <w:pPr>
                            <w:jc w:val="right"/>
                            <w:rPr>
                              <w:rFonts w:ascii="Bahnschrift Light" w:hAnsi="Bahnschrift Light" w:cs="Segoe UI Historic"/>
                              <w:color w:val="000000" w:themeColor="text1"/>
                              <w:spacing w:val="20"/>
                              <w:sz w:val="20"/>
                              <w:szCs w:val="20"/>
                              <w:lang w:val="es-ES"/>
                            </w:rPr>
                          </w:pPr>
                          <w:r w:rsidRPr="004C6E51">
                            <w:rPr>
                              <w:rFonts w:ascii="Bahnschrift Light" w:hAnsi="Bahnschrift Light" w:cs="Segoe UI Historic"/>
                              <w:color w:val="000000" w:themeColor="text1"/>
                              <w:spacing w:val="20"/>
                              <w:sz w:val="20"/>
                              <w:szCs w:val="20"/>
                              <w:lang w:val="es-ES"/>
                            </w:rPr>
                            <w:t>ISSN 2395-9797</w:t>
                          </w:r>
                        </w:p>
                        <w:p w14:paraId="0F7B4092" w14:textId="03DB9A0C" w:rsidR="0073644D" w:rsidRPr="004C6E51" w:rsidRDefault="004C6E51" w:rsidP="0073644D">
                          <w:pPr>
                            <w:jc w:val="right"/>
                            <w:rPr>
                              <w:rFonts w:ascii="Bahnschrift Light" w:hAnsi="Bahnschrift Light" w:cs="Segoe UI Historic"/>
                              <w:color w:val="000000" w:themeColor="text1"/>
                              <w:spacing w:val="20"/>
                              <w:lang w:val="es-ES"/>
                            </w:rPr>
                          </w:pPr>
                          <w:r>
                            <w:rPr>
                              <w:rFonts w:ascii="Bahnschrift Light" w:hAnsi="Bahnschrift Light" w:cs="Segoe UI Historic"/>
                              <w:color w:val="000000" w:themeColor="text1"/>
                              <w:spacing w:val="20"/>
                              <w:sz w:val="20"/>
                              <w:szCs w:val="20"/>
                              <w:lang w:val="es-ES"/>
                            </w:rPr>
                            <w:t>www</w:t>
                          </w:r>
                          <w:r w:rsidR="0073644D" w:rsidRPr="004C6E51">
                            <w:rPr>
                              <w:rFonts w:ascii="Bahnschrift Light" w:hAnsi="Bahnschrift Light" w:cs="Segoe UI Historic"/>
                              <w:color w:val="000000" w:themeColor="text1"/>
                              <w:spacing w:val="20"/>
                              <w:sz w:val="20"/>
                              <w:szCs w:val="20"/>
                              <w:lang w:val="es-ES"/>
                            </w:rPr>
                            <w:t>.</w:t>
                          </w:r>
                          <w:r w:rsidR="00791F11" w:rsidRPr="004C6E51">
                            <w:rPr>
                              <w:rFonts w:ascii="Bahnschrift Light" w:hAnsi="Bahnschrift Light" w:cs="Segoe UI Historic"/>
                              <w:color w:val="000000" w:themeColor="text1"/>
                              <w:spacing w:val="20"/>
                              <w:sz w:val="20"/>
                              <w:szCs w:val="20"/>
                              <w:lang w:val="es-ES"/>
                            </w:rPr>
                            <w:t>j</w:t>
                          </w:r>
                          <w:r w:rsidR="0073644D" w:rsidRPr="004C6E51">
                            <w:rPr>
                              <w:rFonts w:ascii="Bahnschrift Light" w:hAnsi="Bahnschrift Light" w:cs="Segoe UI Historic"/>
                              <w:color w:val="000000" w:themeColor="text1"/>
                              <w:spacing w:val="20"/>
                              <w:sz w:val="20"/>
                              <w:szCs w:val="20"/>
                              <w:lang w:val="es-ES"/>
                            </w:rPr>
                            <w:t xml:space="preserve">óvenesenlaciencia.ugto.mx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F00D95" id="_x0000_t202" coordsize="21600,21600" o:spt="202" path="m,l,21600r21600,l21600,xe">
              <v:stroke joinstyle="miter"/>
              <v:path gradientshapeok="t" o:connecttype="rect"/>
            </v:shapetype>
            <v:shape id="Cuadro de texto 5" o:spid="_x0000_s1027" type="#_x0000_t202" style="position:absolute;left:0;text-align:left;margin-left:287.7pt;margin-top:-24.9pt;width:212.25pt;height:75.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" filled="f" stroked="f" strokeweight=".5pt">
              <v:textbox>
                <w:txbxContent>
                  <w:p w14:paraId="0D414883" w14:textId="7AC61473" w:rsidR="00DA61F1" w:rsidRPr="004C6E51" w:rsidRDefault="00DA61F1" w:rsidP="0073644D">
                    <w:pPr>
                      <w:jc w:val="right"/>
                      <w:rPr>
                        <w:rFonts w:ascii="Bahnschrift Light" w:hAnsi="Bahnschrift Light" w:cs="Segoe UI Historic"/>
                        <w:color w:val="000000" w:themeColor="text1"/>
                        <w:spacing w:val="20"/>
                        <w:lang w:val="es-ES"/>
                      </w:rPr>
                    </w:pPr>
                    <w:r w:rsidRPr="004C6E51">
                      <w:rPr>
                        <w:rFonts w:ascii="Bahnschrift Light" w:hAnsi="Bahnschrift Light" w:cs="Segoe UI Historic"/>
                        <w:color w:val="000000" w:themeColor="text1"/>
                        <w:spacing w:val="20"/>
                        <w:lang w:val="es-ES"/>
                      </w:rPr>
                      <w:t>VOLUMEN</w:t>
                    </w:r>
                    <w:r w:rsidR="002112FD" w:rsidRPr="004C6E51">
                      <w:rPr>
                        <w:rFonts w:ascii="Bahnschrift Light" w:hAnsi="Bahnschrift Light" w:cs="Segoe UI Historic"/>
                        <w:color w:val="000000" w:themeColor="text1"/>
                        <w:spacing w:val="20"/>
                        <w:lang w:val="es-ES"/>
                      </w:rPr>
                      <w:t xml:space="preserve"> </w:t>
                    </w:r>
                    <w:r w:rsidR="00073F6E">
                      <w:rPr>
                        <w:rFonts w:ascii="Bahnschrift Light" w:hAnsi="Bahnschrift Light" w:cs="Segoe UI Historic"/>
                        <w:color w:val="000000" w:themeColor="text1"/>
                        <w:spacing w:val="20"/>
                        <w:lang w:val="es-ES"/>
                      </w:rPr>
                      <w:t>21</w:t>
                    </w:r>
                  </w:p>
                  <w:p w14:paraId="1C878250" w14:textId="1C3DEDEE" w:rsidR="002112FD" w:rsidRPr="004C6E51" w:rsidRDefault="00CA3B55" w:rsidP="0073644D">
                    <w:pPr>
                      <w:jc w:val="right"/>
                      <w:rPr>
                        <w:rFonts w:ascii="Bahnschrift SemiBold" w:hAnsi="Bahnschrift SemiBold" w:cs="Segoe UI Historic"/>
                        <w:b/>
                        <w:bCs/>
                        <w:color w:val="000000" w:themeColor="text1"/>
                        <w:spacing w:val="20"/>
                        <w:lang w:val="es-ES"/>
                      </w:rPr>
                    </w:pPr>
                    <w:r w:rsidRPr="004C6E51">
                      <w:rPr>
                        <w:rFonts w:ascii="Bahnschrift SemiBold" w:hAnsi="Bahnschrift SemiBold" w:cs="Segoe UI Historic"/>
                        <w:b/>
                        <w:bCs/>
                        <w:color w:val="000000" w:themeColor="text1"/>
                        <w:spacing w:val="20"/>
                        <w:lang w:val="es-ES"/>
                      </w:rPr>
                      <w:t>XXVII</w:t>
                    </w:r>
                    <w:r w:rsidR="00B04EAE">
                      <w:rPr>
                        <w:rFonts w:ascii="Bahnschrift SemiBold" w:hAnsi="Bahnschrift SemiBold" w:cs="Segoe UI Historic"/>
                        <w:b/>
                        <w:bCs/>
                        <w:color w:val="000000" w:themeColor="text1"/>
                        <w:spacing w:val="20"/>
                        <w:lang w:val="es-ES"/>
                      </w:rPr>
                      <w:t>I</w:t>
                    </w:r>
                    <w:r w:rsidRPr="004C6E51">
                      <w:rPr>
                        <w:rFonts w:ascii="Bahnschrift SemiBold" w:hAnsi="Bahnschrift SemiBold" w:cs="Segoe UI Historic"/>
                        <w:b/>
                        <w:bCs/>
                        <w:color w:val="000000" w:themeColor="text1"/>
                        <w:spacing w:val="20"/>
                        <w:lang w:val="es-ES"/>
                      </w:rPr>
                      <w:t xml:space="preserve"> Verano De la Ciencia</w:t>
                    </w:r>
                  </w:p>
                  <w:p w14:paraId="159EFDCC" w14:textId="77777777" w:rsidR="0073644D" w:rsidRPr="004C6E51" w:rsidRDefault="0073644D" w:rsidP="0073644D">
                    <w:pPr>
                      <w:jc w:val="right"/>
                      <w:rPr>
                        <w:rFonts w:ascii="Bahnschrift Light" w:hAnsi="Bahnschrift Light" w:cs="Segoe UI Historic"/>
                        <w:color w:val="000000" w:themeColor="text1"/>
                        <w:spacing w:val="20"/>
                        <w:sz w:val="20"/>
                        <w:szCs w:val="20"/>
                        <w:lang w:val="es-ES"/>
                      </w:rPr>
                    </w:pPr>
                    <w:r w:rsidRPr="004C6E51">
                      <w:rPr>
                        <w:rFonts w:ascii="Bahnschrift Light" w:hAnsi="Bahnschrift Light" w:cs="Segoe UI Historic"/>
                        <w:color w:val="000000" w:themeColor="text1"/>
                        <w:spacing w:val="20"/>
                        <w:sz w:val="20"/>
                        <w:szCs w:val="20"/>
                        <w:lang w:val="es-ES"/>
                      </w:rPr>
                      <w:t>ISSN 2395-9797</w:t>
                    </w:r>
                  </w:p>
                  <w:p w14:paraId="0F7B4092" w14:textId="03DB9A0C" w:rsidR="0073644D" w:rsidRPr="004C6E51" w:rsidRDefault="004C6E51" w:rsidP="0073644D">
                    <w:pPr>
                      <w:jc w:val="right"/>
                      <w:rPr>
                        <w:rFonts w:ascii="Bahnschrift Light" w:hAnsi="Bahnschrift Light" w:cs="Segoe UI Historic"/>
                        <w:color w:val="000000" w:themeColor="text1"/>
                        <w:spacing w:val="20"/>
                        <w:lang w:val="es-ES"/>
                      </w:rPr>
                    </w:pPr>
                    <w:r>
                      <w:rPr>
                        <w:rFonts w:ascii="Bahnschrift Light" w:hAnsi="Bahnschrift Light" w:cs="Segoe UI Historic"/>
                        <w:color w:val="000000" w:themeColor="text1"/>
                        <w:spacing w:val="20"/>
                        <w:sz w:val="20"/>
                        <w:szCs w:val="20"/>
                        <w:lang w:val="es-ES"/>
                      </w:rPr>
                      <w:t>www</w:t>
                    </w:r>
                    <w:r w:rsidR="0073644D" w:rsidRPr="004C6E51">
                      <w:rPr>
                        <w:rFonts w:ascii="Bahnschrift Light" w:hAnsi="Bahnschrift Light" w:cs="Segoe UI Historic"/>
                        <w:color w:val="000000" w:themeColor="text1"/>
                        <w:spacing w:val="20"/>
                        <w:sz w:val="20"/>
                        <w:szCs w:val="20"/>
                        <w:lang w:val="es-ES"/>
                      </w:rPr>
                      <w:t>.</w:t>
                    </w:r>
                    <w:r w:rsidR="00791F11" w:rsidRPr="004C6E51">
                      <w:rPr>
                        <w:rFonts w:ascii="Bahnschrift Light" w:hAnsi="Bahnschrift Light" w:cs="Segoe UI Historic"/>
                        <w:color w:val="000000" w:themeColor="text1"/>
                        <w:spacing w:val="20"/>
                        <w:sz w:val="20"/>
                        <w:szCs w:val="20"/>
                        <w:lang w:val="es-ES"/>
                      </w:rPr>
                      <w:t>j</w:t>
                    </w:r>
                    <w:r w:rsidR="0073644D" w:rsidRPr="004C6E51">
                      <w:rPr>
                        <w:rFonts w:ascii="Bahnschrift Light" w:hAnsi="Bahnschrift Light" w:cs="Segoe UI Historic"/>
                        <w:color w:val="000000" w:themeColor="text1"/>
                        <w:spacing w:val="20"/>
                        <w:sz w:val="20"/>
                        <w:szCs w:val="20"/>
                        <w:lang w:val="es-ES"/>
                      </w:rPr>
                      <w:t xml:space="preserve">óvenesenlaciencia.ugto.mx </w:t>
                    </w:r>
                  </w:p>
                </w:txbxContent>
              </v:textbox>
            </v:shape>
          </w:pict>
        </mc:Fallback>
      </mc:AlternateContent>
    </w:r>
    <w:r w:rsidR="00A24C2D">
      <w:rPr>
        <w:noProof/>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5B8EA85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788AADF0"/>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80EC793E"/>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D624A79C"/>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B6F0BB52"/>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6B52BAFE"/>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5234FA0C"/>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482C235A"/>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A38EF978"/>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E8EE72F2"/>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12A6B53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000001"/>
    <w:multiLevelType w:val="hybridMultilevel"/>
    <w:tmpl w:val="00000001"/>
    <w:lvl w:ilvl="0" w:tplc="00000001">
      <w:start w:val="1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EA2DBD"/>
    <w:multiLevelType w:val="hybridMultilevel"/>
    <w:tmpl w:val="DB5A8946"/>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13" w15:restartNumberingAfterBreak="0">
    <w:nsid w:val="054C5A3C"/>
    <w:multiLevelType w:val="hybridMultilevel"/>
    <w:tmpl w:val="DC3C804E"/>
    <w:lvl w:ilvl="0" w:tplc="E7B23322">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15:restartNumberingAfterBreak="0">
    <w:nsid w:val="08FD7DA9"/>
    <w:multiLevelType w:val="hybridMultilevel"/>
    <w:tmpl w:val="1BC266E2"/>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5" w15:restartNumberingAfterBreak="0">
    <w:nsid w:val="0E1B4847"/>
    <w:multiLevelType w:val="hybridMultilevel"/>
    <w:tmpl w:val="327E68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122A0E77"/>
    <w:multiLevelType w:val="hybridMultilevel"/>
    <w:tmpl w:val="02D87D8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18D66EBF"/>
    <w:multiLevelType w:val="hybridMultilevel"/>
    <w:tmpl w:val="C35C44B4"/>
    <w:lvl w:ilvl="0" w:tplc="72AC8D68">
      <w:start w:val="1"/>
      <w:numFmt w:val="bullet"/>
      <w:lvlText w:val=""/>
      <w:lvlJc w:val="left"/>
      <w:pPr>
        <w:ind w:left="754" w:hanging="360"/>
      </w:pPr>
      <w:rPr>
        <w:rFonts w:ascii="Symbol" w:hAnsi="Symbol" w:hint="default"/>
      </w:rPr>
    </w:lvl>
    <w:lvl w:ilvl="1" w:tplc="080A0003" w:tentative="1">
      <w:start w:val="1"/>
      <w:numFmt w:val="bullet"/>
      <w:lvlText w:val="o"/>
      <w:lvlJc w:val="left"/>
      <w:pPr>
        <w:ind w:left="1474" w:hanging="360"/>
      </w:pPr>
      <w:rPr>
        <w:rFonts w:ascii="Courier New" w:hAnsi="Courier New" w:cs="Courier New" w:hint="default"/>
      </w:rPr>
    </w:lvl>
    <w:lvl w:ilvl="2" w:tplc="080A0005" w:tentative="1">
      <w:start w:val="1"/>
      <w:numFmt w:val="bullet"/>
      <w:lvlText w:val=""/>
      <w:lvlJc w:val="left"/>
      <w:pPr>
        <w:ind w:left="2194" w:hanging="360"/>
      </w:pPr>
      <w:rPr>
        <w:rFonts w:ascii="Wingdings" w:hAnsi="Wingdings" w:hint="default"/>
      </w:rPr>
    </w:lvl>
    <w:lvl w:ilvl="3" w:tplc="080A0001" w:tentative="1">
      <w:start w:val="1"/>
      <w:numFmt w:val="bullet"/>
      <w:lvlText w:val=""/>
      <w:lvlJc w:val="left"/>
      <w:pPr>
        <w:ind w:left="2914" w:hanging="360"/>
      </w:pPr>
      <w:rPr>
        <w:rFonts w:ascii="Symbol" w:hAnsi="Symbol" w:hint="default"/>
      </w:rPr>
    </w:lvl>
    <w:lvl w:ilvl="4" w:tplc="080A0003" w:tentative="1">
      <w:start w:val="1"/>
      <w:numFmt w:val="bullet"/>
      <w:lvlText w:val="o"/>
      <w:lvlJc w:val="left"/>
      <w:pPr>
        <w:ind w:left="3634" w:hanging="360"/>
      </w:pPr>
      <w:rPr>
        <w:rFonts w:ascii="Courier New" w:hAnsi="Courier New" w:cs="Courier New" w:hint="default"/>
      </w:rPr>
    </w:lvl>
    <w:lvl w:ilvl="5" w:tplc="080A0005" w:tentative="1">
      <w:start w:val="1"/>
      <w:numFmt w:val="bullet"/>
      <w:lvlText w:val=""/>
      <w:lvlJc w:val="left"/>
      <w:pPr>
        <w:ind w:left="4354" w:hanging="360"/>
      </w:pPr>
      <w:rPr>
        <w:rFonts w:ascii="Wingdings" w:hAnsi="Wingdings" w:hint="default"/>
      </w:rPr>
    </w:lvl>
    <w:lvl w:ilvl="6" w:tplc="080A0001" w:tentative="1">
      <w:start w:val="1"/>
      <w:numFmt w:val="bullet"/>
      <w:lvlText w:val=""/>
      <w:lvlJc w:val="left"/>
      <w:pPr>
        <w:ind w:left="5074" w:hanging="360"/>
      </w:pPr>
      <w:rPr>
        <w:rFonts w:ascii="Symbol" w:hAnsi="Symbol" w:hint="default"/>
      </w:rPr>
    </w:lvl>
    <w:lvl w:ilvl="7" w:tplc="080A0003" w:tentative="1">
      <w:start w:val="1"/>
      <w:numFmt w:val="bullet"/>
      <w:lvlText w:val="o"/>
      <w:lvlJc w:val="left"/>
      <w:pPr>
        <w:ind w:left="5794" w:hanging="360"/>
      </w:pPr>
      <w:rPr>
        <w:rFonts w:ascii="Courier New" w:hAnsi="Courier New" w:cs="Courier New" w:hint="default"/>
      </w:rPr>
    </w:lvl>
    <w:lvl w:ilvl="8" w:tplc="080A0005" w:tentative="1">
      <w:start w:val="1"/>
      <w:numFmt w:val="bullet"/>
      <w:lvlText w:val=""/>
      <w:lvlJc w:val="left"/>
      <w:pPr>
        <w:ind w:left="6514" w:hanging="360"/>
      </w:pPr>
      <w:rPr>
        <w:rFonts w:ascii="Wingdings" w:hAnsi="Wingdings" w:hint="default"/>
      </w:rPr>
    </w:lvl>
  </w:abstractNum>
  <w:abstractNum w:abstractNumId="18" w15:restartNumberingAfterBreak="0">
    <w:nsid w:val="18DA2834"/>
    <w:multiLevelType w:val="hybridMultilevel"/>
    <w:tmpl w:val="2990EEAC"/>
    <w:lvl w:ilvl="0" w:tplc="F462DE06">
      <w:start w:val="1"/>
      <w:numFmt w:val="bullet"/>
      <w:lvlText w:val="­"/>
      <w:lvlJc w:val="left"/>
      <w:pPr>
        <w:ind w:left="720" w:hanging="360"/>
      </w:pPr>
      <w:rPr>
        <w:rFonts w:ascii="Courier New" w:hAnsi="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19631CAF"/>
    <w:multiLevelType w:val="hybridMultilevel"/>
    <w:tmpl w:val="42D8CAC2"/>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19C54A16"/>
    <w:multiLevelType w:val="hybridMultilevel"/>
    <w:tmpl w:val="FC90C0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1A0A1C49"/>
    <w:multiLevelType w:val="hybridMultilevel"/>
    <w:tmpl w:val="8066537C"/>
    <w:lvl w:ilvl="0" w:tplc="080A0017">
      <w:start w:val="1"/>
      <w:numFmt w:val="lowerLetter"/>
      <w:lvlText w:val="%1)"/>
      <w:lvlJc w:val="left"/>
      <w:pPr>
        <w:ind w:left="720" w:hanging="360"/>
      </w:pPr>
      <w:rPr>
        <w:rFonts w:cs="Times New Roman"/>
      </w:rPr>
    </w:lvl>
    <w:lvl w:ilvl="1" w:tplc="080A0019">
      <w:start w:val="1"/>
      <w:numFmt w:val="lowerLetter"/>
      <w:lvlText w:val="%2."/>
      <w:lvlJc w:val="left"/>
      <w:pPr>
        <w:ind w:left="1440" w:hanging="360"/>
      </w:pPr>
      <w:rPr>
        <w:rFonts w:cs="Times New Roman"/>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080A0019">
      <w:start w:val="1"/>
      <w:numFmt w:val="lowerLetter"/>
      <w:lvlText w:val="%5."/>
      <w:lvlJc w:val="left"/>
      <w:pPr>
        <w:ind w:left="3600" w:hanging="360"/>
      </w:pPr>
      <w:rPr>
        <w:rFonts w:cs="Times New Roman"/>
      </w:rPr>
    </w:lvl>
    <w:lvl w:ilvl="5" w:tplc="080A001B">
      <w:start w:val="1"/>
      <w:numFmt w:val="lowerRoman"/>
      <w:lvlText w:val="%6."/>
      <w:lvlJc w:val="right"/>
      <w:pPr>
        <w:ind w:left="4320" w:hanging="180"/>
      </w:pPr>
      <w:rPr>
        <w:rFonts w:cs="Times New Roman"/>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22" w15:restartNumberingAfterBreak="0">
    <w:nsid w:val="1AEE4A21"/>
    <w:multiLevelType w:val="hybridMultilevel"/>
    <w:tmpl w:val="238C0396"/>
    <w:lvl w:ilvl="0" w:tplc="C96A7BE2">
      <w:numFmt w:val="bullet"/>
      <w:lvlText w:val=""/>
      <w:lvlJc w:val="left"/>
      <w:pPr>
        <w:ind w:left="720" w:hanging="360"/>
      </w:pPr>
      <w:rPr>
        <w:rFonts w:ascii="Symbol" w:eastAsia="Calibri" w:hAnsi="Symbo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3" w15:restartNumberingAfterBreak="0">
    <w:nsid w:val="1CBD31C9"/>
    <w:multiLevelType w:val="hybridMultilevel"/>
    <w:tmpl w:val="EFC0267C"/>
    <w:lvl w:ilvl="0" w:tplc="080A0001">
      <w:start w:val="1"/>
      <w:numFmt w:val="bullet"/>
      <w:lvlText w:val=""/>
      <w:lvlJc w:val="left"/>
      <w:pPr>
        <w:ind w:left="787" w:hanging="360"/>
      </w:pPr>
      <w:rPr>
        <w:rFonts w:ascii="Symbol" w:hAnsi="Symbol" w:hint="default"/>
      </w:rPr>
    </w:lvl>
    <w:lvl w:ilvl="1" w:tplc="080A0003" w:tentative="1">
      <w:start w:val="1"/>
      <w:numFmt w:val="bullet"/>
      <w:lvlText w:val="o"/>
      <w:lvlJc w:val="left"/>
      <w:pPr>
        <w:ind w:left="1507" w:hanging="360"/>
      </w:pPr>
      <w:rPr>
        <w:rFonts w:ascii="Courier New" w:hAnsi="Courier New" w:cs="Courier New" w:hint="default"/>
      </w:rPr>
    </w:lvl>
    <w:lvl w:ilvl="2" w:tplc="080A0005" w:tentative="1">
      <w:start w:val="1"/>
      <w:numFmt w:val="bullet"/>
      <w:lvlText w:val=""/>
      <w:lvlJc w:val="left"/>
      <w:pPr>
        <w:ind w:left="2227" w:hanging="360"/>
      </w:pPr>
      <w:rPr>
        <w:rFonts w:ascii="Wingdings" w:hAnsi="Wingdings" w:hint="default"/>
      </w:rPr>
    </w:lvl>
    <w:lvl w:ilvl="3" w:tplc="080A0001" w:tentative="1">
      <w:start w:val="1"/>
      <w:numFmt w:val="bullet"/>
      <w:lvlText w:val=""/>
      <w:lvlJc w:val="left"/>
      <w:pPr>
        <w:ind w:left="2947" w:hanging="360"/>
      </w:pPr>
      <w:rPr>
        <w:rFonts w:ascii="Symbol" w:hAnsi="Symbol" w:hint="default"/>
      </w:rPr>
    </w:lvl>
    <w:lvl w:ilvl="4" w:tplc="080A0003" w:tentative="1">
      <w:start w:val="1"/>
      <w:numFmt w:val="bullet"/>
      <w:lvlText w:val="o"/>
      <w:lvlJc w:val="left"/>
      <w:pPr>
        <w:ind w:left="3667" w:hanging="360"/>
      </w:pPr>
      <w:rPr>
        <w:rFonts w:ascii="Courier New" w:hAnsi="Courier New" w:cs="Courier New" w:hint="default"/>
      </w:rPr>
    </w:lvl>
    <w:lvl w:ilvl="5" w:tplc="080A0005" w:tentative="1">
      <w:start w:val="1"/>
      <w:numFmt w:val="bullet"/>
      <w:lvlText w:val=""/>
      <w:lvlJc w:val="left"/>
      <w:pPr>
        <w:ind w:left="4387" w:hanging="360"/>
      </w:pPr>
      <w:rPr>
        <w:rFonts w:ascii="Wingdings" w:hAnsi="Wingdings" w:hint="default"/>
      </w:rPr>
    </w:lvl>
    <w:lvl w:ilvl="6" w:tplc="080A0001" w:tentative="1">
      <w:start w:val="1"/>
      <w:numFmt w:val="bullet"/>
      <w:lvlText w:val=""/>
      <w:lvlJc w:val="left"/>
      <w:pPr>
        <w:ind w:left="5107" w:hanging="360"/>
      </w:pPr>
      <w:rPr>
        <w:rFonts w:ascii="Symbol" w:hAnsi="Symbol" w:hint="default"/>
      </w:rPr>
    </w:lvl>
    <w:lvl w:ilvl="7" w:tplc="080A0003" w:tentative="1">
      <w:start w:val="1"/>
      <w:numFmt w:val="bullet"/>
      <w:lvlText w:val="o"/>
      <w:lvlJc w:val="left"/>
      <w:pPr>
        <w:ind w:left="5827" w:hanging="360"/>
      </w:pPr>
      <w:rPr>
        <w:rFonts w:ascii="Courier New" w:hAnsi="Courier New" w:cs="Courier New" w:hint="default"/>
      </w:rPr>
    </w:lvl>
    <w:lvl w:ilvl="8" w:tplc="080A0005" w:tentative="1">
      <w:start w:val="1"/>
      <w:numFmt w:val="bullet"/>
      <w:lvlText w:val=""/>
      <w:lvlJc w:val="left"/>
      <w:pPr>
        <w:ind w:left="6547" w:hanging="360"/>
      </w:pPr>
      <w:rPr>
        <w:rFonts w:ascii="Wingdings" w:hAnsi="Wingdings" w:hint="default"/>
      </w:rPr>
    </w:lvl>
  </w:abstractNum>
  <w:abstractNum w:abstractNumId="24" w15:restartNumberingAfterBreak="0">
    <w:nsid w:val="24103E86"/>
    <w:multiLevelType w:val="multilevel"/>
    <w:tmpl w:val="B58AE5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CE50237"/>
    <w:multiLevelType w:val="hybridMultilevel"/>
    <w:tmpl w:val="BE4E360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31AE2A5A"/>
    <w:multiLevelType w:val="hybridMultilevel"/>
    <w:tmpl w:val="F7284D0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385D7693"/>
    <w:multiLevelType w:val="hybridMultilevel"/>
    <w:tmpl w:val="5C3CE168"/>
    <w:lvl w:ilvl="0" w:tplc="E7B23322">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8" w15:restartNumberingAfterBreak="0">
    <w:nsid w:val="3EED4C99"/>
    <w:multiLevelType w:val="hybridMultilevel"/>
    <w:tmpl w:val="94C02680"/>
    <w:lvl w:ilvl="0" w:tplc="72AC8D68">
      <w:start w:val="1"/>
      <w:numFmt w:val="bullet"/>
      <w:lvlText w:val=""/>
      <w:lvlJc w:val="left"/>
      <w:pPr>
        <w:ind w:left="754" w:hanging="360"/>
      </w:pPr>
      <w:rPr>
        <w:rFonts w:ascii="Symbol" w:hAnsi="Symbol" w:hint="default"/>
      </w:rPr>
    </w:lvl>
    <w:lvl w:ilvl="1" w:tplc="080A0003" w:tentative="1">
      <w:start w:val="1"/>
      <w:numFmt w:val="bullet"/>
      <w:lvlText w:val="o"/>
      <w:lvlJc w:val="left"/>
      <w:pPr>
        <w:ind w:left="1474" w:hanging="360"/>
      </w:pPr>
      <w:rPr>
        <w:rFonts w:ascii="Courier New" w:hAnsi="Courier New" w:cs="Courier New" w:hint="default"/>
      </w:rPr>
    </w:lvl>
    <w:lvl w:ilvl="2" w:tplc="080A0005" w:tentative="1">
      <w:start w:val="1"/>
      <w:numFmt w:val="bullet"/>
      <w:lvlText w:val=""/>
      <w:lvlJc w:val="left"/>
      <w:pPr>
        <w:ind w:left="2194" w:hanging="360"/>
      </w:pPr>
      <w:rPr>
        <w:rFonts w:ascii="Wingdings" w:hAnsi="Wingdings" w:hint="default"/>
      </w:rPr>
    </w:lvl>
    <w:lvl w:ilvl="3" w:tplc="080A0001" w:tentative="1">
      <w:start w:val="1"/>
      <w:numFmt w:val="bullet"/>
      <w:lvlText w:val=""/>
      <w:lvlJc w:val="left"/>
      <w:pPr>
        <w:ind w:left="2914" w:hanging="360"/>
      </w:pPr>
      <w:rPr>
        <w:rFonts w:ascii="Symbol" w:hAnsi="Symbol" w:hint="default"/>
      </w:rPr>
    </w:lvl>
    <w:lvl w:ilvl="4" w:tplc="080A0003" w:tentative="1">
      <w:start w:val="1"/>
      <w:numFmt w:val="bullet"/>
      <w:lvlText w:val="o"/>
      <w:lvlJc w:val="left"/>
      <w:pPr>
        <w:ind w:left="3634" w:hanging="360"/>
      </w:pPr>
      <w:rPr>
        <w:rFonts w:ascii="Courier New" w:hAnsi="Courier New" w:cs="Courier New" w:hint="default"/>
      </w:rPr>
    </w:lvl>
    <w:lvl w:ilvl="5" w:tplc="080A0005" w:tentative="1">
      <w:start w:val="1"/>
      <w:numFmt w:val="bullet"/>
      <w:lvlText w:val=""/>
      <w:lvlJc w:val="left"/>
      <w:pPr>
        <w:ind w:left="4354" w:hanging="360"/>
      </w:pPr>
      <w:rPr>
        <w:rFonts w:ascii="Wingdings" w:hAnsi="Wingdings" w:hint="default"/>
      </w:rPr>
    </w:lvl>
    <w:lvl w:ilvl="6" w:tplc="080A0001" w:tentative="1">
      <w:start w:val="1"/>
      <w:numFmt w:val="bullet"/>
      <w:lvlText w:val=""/>
      <w:lvlJc w:val="left"/>
      <w:pPr>
        <w:ind w:left="5074" w:hanging="360"/>
      </w:pPr>
      <w:rPr>
        <w:rFonts w:ascii="Symbol" w:hAnsi="Symbol" w:hint="default"/>
      </w:rPr>
    </w:lvl>
    <w:lvl w:ilvl="7" w:tplc="080A0003" w:tentative="1">
      <w:start w:val="1"/>
      <w:numFmt w:val="bullet"/>
      <w:lvlText w:val="o"/>
      <w:lvlJc w:val="left"/>
      <w:pPr>
        <w:ind w:left="5794" w:hanging="360"/>
      </w:pPr>
      <w:rPr>
        <w:rFonts w:ascii="Courier New" w:hAnsi="Courier New" w:cs="Courier New" w:hint="default"/>
      </w:rPr>
    </w:lvl>
    <w:lvl w:ilvl="8" w:tplc="080A0005" w:tentative="1">
      <w:start w:val="1"/>
      <w:numFmt w:val="bullet"/>
      <w:lvlText w:val=""/>
      <w:lvlJc w:val="left"/>
      <w:pPr>
        <w:ind w:left="6514" w:hanging="360"/>
      </w:pPr>
      <w:rPr>
        <w:rFonts w:ascii="Wingdings" w:hAnsi="Wingdings" w:hint="default"/>
      </w:rPr>
    </w:lvl>
  </w:abstractNum>
  <w:abstractNum w:abstractNumId="29" w15:restartNumberingAfterBreak="0">
    <w:nsid w:val="3FE62118"/>
    <w:multiLevelType w:val="multilevel"/>
    <w:tmpl w:val="B6AA29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0E26780"/>
    <w:multiLevelType w:val="hybridMultilevel"/>
    <w:tmpl w:val="C1D0039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1" w15:restartNumberingAfterBreak="0">
    <w:nsid w:val="469C0DFB"/>
    <w:multiLevelType w:val="hybridMultilevel"/>
    <w:tmpl w:val="396EBB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46EF06A0"/>
    <w:multiLevelType w:val="hybridMultilevel"/>
    <w:tmpl w:val="9FD06AAE"/>
    <w:lvl w:ilvl="0" w:tplc="080A0011">
      <w:start w:val="1"/>
      <w:numFmt w:val="decimal"/>
      <w:lvlText w:val="%1)"/>
      <w:lvlJc w:val="left"/>
      <w:pPr>
        <w:ind w:left="720" w:hanging="360"/>
      </w:pPr>
      <w:rPr>
        <w:rFonts w:cs="Times New Roman"/>
      </w:rPr>
    </w:lvl>
    <w:lvl w:ilvl="1" w:tplc="080A0019">
      <w:start w:val="1"/>
      <w:numFmt w:val="lowerLetter"/>
      <w:lvlText w:val="%2."/>
      <w:lvlJc w:val="left"/>
      <w:pPr>
        <w:ind w:left="1440" w:hanging="360"/>
      </w:pPr>
      <w:rPr>
        <w:rFonts w:cs="Times New Roman"/>
      </w:rPr>
    </w:lvl>
    <w:lvl w:ilvl="2" w:tplc="080A001B">
      <w:start w:val="1"/>
      <w:numFmt w:val="lowerRoman"/>
      <w:lvlText w:val="%3."/>
      <w:lvlJc w:val="right"/>
      <w:pPr>
        <w:ind w:left="2160" w:hanging="180"/>
      </w:pPr>
      <w:rPr>
        <w:rFonts w:cs="Times New Roman"/>
      </w:rPr>
    </w:lvl>
    <w:lvl w:ilvl="3" w:tplc="080A000F">
      <w:start w:val="1"/>
      <w:numFmt w:val="decimal"/>
      <w:lvlText w:val="%4."/>
      <w:lvlJc w:val="left"/>
      <w:pPr>
        <w:ind w:left="2880" w:hanging="360"/>
      </w:pPr>
      <w:rPr>
        <w:rFonts w:cs="Times New Roman"/>
      </w:rPr>
    </w:lvl>
    <w:lvl w:ilvl="4" w:tplc="080A0019">
      <w:start w:val="1"/>
      <w:numFmt w:val="lowerLetter"/>
      <w:lvlText w:val="%5."/>
      <w:lvlJc w:val="left"/>
      <w:pPr>
        <w:ind w:left="3600" w:hanging="360"/>
      </w:pPr>
      <w:rPr>
        <w:rFonts w:cs="Times New Roman"/>
      </w:rPr>
    </w:lvl>
    <w:lvl w:ilvl="5" w:tplc="080A001B">
      <w:start w:val="1"/>
      <w:numFmt w:val="lowerRoman"/>
      <w:lvlText w:val="%6."/>
      <w:lvlJc w:val="right"/>
      <w:pPr>
        <w:ind w:left="4320" w:hanging="180"/>
      </w:pPr>
      <w:rPr>
        <w:rFonts w:cs="Times New Roman"/>
      </w:rPr>
    </w:lvl>
    <w:lvl w:ilvl="6" w:tplc="080A000F">
      <w:start w:val="1"/>
      <w:numFmt w:val="decimal"/>
      <w:lvlText w:val="%7."/>
      <w:lvlJc w:val="left"/>
      <w:pPr>
        <w:ind w:left="5040" w:hanging="360"/>
      </w:pPr>
      <w:rPr>
        <w:rFonts w:cs="Times New Roman"/>
      </w:rPr>
    </w:lvl>
    <w:lvl w:ilvl="7" w:tplc="080A0019">
      <w:start w:val="1"/>
      <w:numFmt w:val="lowerLetter"/>
      <w:lvlText w:val="%8."/>
      <w:lvlJc w:val="left"/>
      <w:pPr>
        <w:ind w:left="5760" w:hanging="360"/>
      </w:pPr>
      <w:rPr>
        <w:rFonts w:cs="Times New Roman"/>
      </w:rPr>
    </w:lvl>
    <w:lvl w:ilvl="8" w:tplc="080A001B">
      <w:start w:val="1"/>
      <w:numFmt w:val="lowerRoman"/>
      <w:lvlText w:val="%9."/>
      <w:lvlJc w:val="right"/>
      <w:pPr>
        <w:ind w:left="6480" w:hanging="180"/>
      </w:pPr>
      <w:rPr>
        <w:rFonts w:cs="Times New Roman"/>
      </w:rPr>
    </w:lvl>
  </w:abstractNum>
  <w:abstractNum w:abstractNumId="33" w15:restartNumberingAfterBreak="0">
    <w:nsid w:val="4E7F16CD"/>
    <w:multiLevelType w:val="hybridMultilevel"/>
    <w:tmpl w:val="E9CCCB10"/>
    <w:lvl w:ilvl="0" w:tplc="E7B23322">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34" w15:restartNumberingAfterBreak="0">
    <w:nsid w:val="4EF1474B"/>
    <w:multiLevelType w:val="hybridMultilevel"/>
    <w:tmpl w:val="7DA0DCB8"/>
    <w:lvl w:ilvl="0" w:tplc="080A0001">
      <w:start w:val="1"/>
      <w:numFmt w:val="bullet"/>
      <w:lvlText w:val=""/>
      <w:lvlJc w:val="left"/>
      <w:pPr>
        <w:ind w:left="754" w:hanging="360"/>
      </w:pPr>
      <w:rPr>
        <w:rFonts w:ascii="Symbol" w:hAnsi="Symbol" w:hint="default"/>
      </w:rPr>
    </w:lvl>
    <w:lvl w:ilvl="1" w:tplc="080A0003" w:tentative="1">
      <w:start w:val="1"/>
      <w:numFmt w:val="bullet"/>
      <w:lvlText w:val="o"/>
      <w:lvlJc w:val="left"/>
      <w:pPr>
        <w:ind w:left="1474" w:hanging="360"/>
      </w:pPr>
      <w:rPr>
        <w:rFonts w:ascii="Courier New" w:hAnsi="Courier New" w:cs="Courier New" w:hint="default"/>
      </w:rPr>
    </w:lvl>
    <w:lvl w:ilvl="2" w:tplc="080A0005" w:tentative="1">
      <w:start w:val="1"/>
      <w:numFmt w:val="bullet"/>
      <w:lvlText w:val=""/>
      <w:lvlJc w:val="left"/>
      <w:pPr>
        <w:ind w:left="2194" w:hanging="360"/>
      </w:pPr>
      <w:rPr>
        <w:rFonts w:ascii="Wingdings" w:hAnsi="Wingdings" w:hint="default"/>
      </w:rPr>
    </w:lvl>
    <w:lvl w:ilvl="3" w:tplc="080A0001" w:tentative="1">
      <w:start w:val="1"/>
      <w:numFmt w:val="bullet"/>
      <w:lvlText w:val=""/>
      <w:lvlJc w:val="left"/>
      <w:pPr>
        <w:ind w:left="2914" w:hanging="360"/>
      </w:pPr>
      <w:rPr>
        <w:rFonts w:ascii="Symbol" w:hAnsi="Symbol" w:hint="default"/>
      </w:rPr>
    </w:lvl>
    <w:lvl w:ilvl="4" w:tplc="080A0003" w:tentative="1">
      <w:start w:val="1"/>
      <w:numFmt w:val="bullet"/>
      <w:lvlText w:val="o"/>
      <w:lvlJc w:val="left"/>
      <w:pPr>
        <w:ind w:left="3634" w:hanging="360"/>
      </w:pPr>
      <w:rPr>
        <w:rFonts w:ascii="Courier New" w:hAnsi="Courier New" w:cs="Courier New" w:hint="default"/>
      </w:rPr>
    </w:lvl>
    <w:lvl w:ilvl="5" w:tplc="080A0005" w:tentative="1">
      <w:start w:val="1"/>
      <w:numFmt w:val="bullet"/>
      <w:lvlText w:val=""/>
      <w:lvlJc w:val="left"/>
      <w:pPr>
        <w:ind w:left="4354" w:hanging="360"/>
      </w:pPr>
      <w:rPr>
        <w:rFonts w:ascii="Wingdings" w:hAnsi="Wingdings" w:hint="default"/>
      </w:rPr>
    </w:lvl>
    <w:lvl w:ilvl="6" w:tplc="080A0001" w:tentative="1">
      <w:start w:val="1"/>
      <w:numFmt w:val="bullet"/>
      <w:lvlText w:val=""/>
      <w:lvlJc w:val="left"/>
      <w:pPr>
        <w:ind w:left="5074" w:hanging="360"/>
      </w:pPr>
      <w:rPr>
        <w:rFonts w:ascii="Symbol" w:hAnsi="Symbol" w:hint="default"/>
      </w:rPr>
    </w:lvl>
    <w:lvl w:ilvl="7" w:tplc="080A0003" w:tentative="1">
      <w:start w:val="1"/>
      <w:numFmt w:val="bullet"/>
      <w:lvlText w:val="o"/>
      <w:lvlJc w:val="left"/>
      <w:pPr>
        <w:ind w:left="5794" w:hanging="360"/>
      </w:pPr>
      <w:rPr>
        <w:rFonts w:ascii="Courier New" w:hAnsi="Courier New" w:cs="Courier New" w:hint="default"/>
      </w:rPr>
    </w:lvl>
    <w:lvl w:ilvl="8" w:tplc="080A0005" w:tentative="1">
      <w:start w:val="1"/>
      <w:numFmt w:val="bullet"/>
      <w:lvlText w:val=""/>
      <w:lvlJc w:val="left"/>
      <w:pPr>
        <w:ind w:left="6514" w:hanging="360"/>
      </w:pPr>
      <w:rPr>
        <w:rFonts w:ascii="Wingdings" w:hAnsi="Wingdings" w:hint="default"/>
      </w:rPr>
    </w:lvl>
  </w:abstractNum>
  <w:abstractNum w:abstractNumId="35" w15:restartNumberingAfterBreak="0">
    <w:nsid w:val="521F40CF"/>
    <w:multiLevelType w:val="hybridMultilevel"/>
    <w:tmpl w:val="27DEEC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527F2643"/>
    <w:multiLevelType w:val="hybridMultilevel"/>
    <w:tmpl w:val="2BA605A8"/>
    <w:lvl w:ilvl="0" w:tplc="618CA3FC">
      <w:start w:val="1"/>
      <w:numFmt w:val="bullet"/>
      <w:lvlText w:val=""/>
      <w:lvlJc w:val="left"/>
      <w:pPr>
        <w:ind w:left="754" w:hanging="360"/>
      </w:pPr>
      <w:rPr>
        <w:rFonts w:ascii="Symbol" w:hAnsi="Symbol" w:hint="default"/>
      </w:rPr>
    </w:lvl>
    <w:lvl w:ilvl="1" w:tplc="080A0003" w:tentative="1">
      <w:start w:val="1"/>
      <w:numFmt w:val="bullet"/>
      <w:lvlText w:val="o"/>
      <w:lvlJc w:val="left"/>
      <w:pPr>
        <w:ind w:left="1474" w:hanging="360"/>
      </w:pPr>
      <w:rPr>
        <w:rFonts w:ascii="Courier New" w:hAnsi="Courier New" w:cs="Courier New" w:hint="default"/>
      </w:rPr>
    </w:lvl>
    <w:lvl w:ilvl="2" w:tplc="080A0005" w:tentative="1">
      <w:start w:val="1"/>
      <w:numFmt w:val="bullet"/>
      <w:lvlText w:val=""/>
      <w:lvlJc w:val="left"/>
      <w:pPr>
        <w:ind w:left="2194" w:hanging="360"/>
      </w:pPr>
      <w:rPr>
        <w:rFonts w:ascii="Wingdings" w:hAnsi="Wingdings" w:hint="default"/>
      </w:rPr>
    </w:lvl>
    <w:lvl w:ilvl="3" w:tplc="080A0001" w:tentative="1">
      <w:start w:val="1"/>
      <w:numFmt w:val="bullet"/>
      <w:lvlText w:val=""/>
      <w:lvlJc w:val="left"/>
      <w:pPr>
        <w:ind w:left="2914" w:hanging="360"/>
      </w:pPr>
      <w:rPr>
        <w:rFonts w:ascii="Symbol" w:hAnsi="Symbol" w:hint="default"/>
      </w:rPr>
    </w:lvl>
    <w:lvl w:ilvl="4" w:tplc="080A0003" w:tentative="1">
      <w:start w:val="1"/>
      <w:numFmt w:val="bullet"/>
      <w:lvlText w:val="o"/>
      <w:lvlJc w:val="left"/>
      <w:pPr>
        <w:ind w:left="3634" w:hanging="360"/>
      </w:pPr>
      <w:rPr>
        <w:rFonts w:ascii="Courier New" w:hAnsi="Courier New" w:cs="Courier New" w:hint="default"/>
      </w:rPr>
    </w:lvl>
    <w:lvl w:ilvl="5" w:tplc="080A0005" w:tentative="1">
      <w:start w:val="1"/>
      <w:numFmt w:val="bullet"/>
      <w:lvlText w:val=""/>
      <w:lvlJc w:val="left"/>
      <w:pPr>
        <w:ind w:left="4354" w:hanging="360"/>
      </w:pPr>
      <w:rPr>
        <w:rFonts w:ascii="Wingdings" w:hAnsi="Wingdings" w:hint="default"/>
      </w:rPr>
    </w:lvl>
    <w:lvl w:ilvl="6" w:tplc="080A0001" w:tentative="1">
      <w:start w:val="1"/>
      <w:numFmt w:val="bullet"/>
      <w:lvlText w:val=""/>
      <w:lvlJc w:val="left"/>
      <w:pPr>
        <w:ind w:left="5074" w:hanging="360"/>
      </w:pPr>
      <w:rPr>
        <w:rFonts w:ascii="Symbol" w:hAnsi="Symbol" w:hint="default"/>
      </w:rPr>
    </w:lvl>
    <w:lvl w:ilvl="7" w:tplc="080A0003" w:tentative="1">
      <w:start w:val="1"/>
      <w:numFmt w:val="bullet"/>
      <w:lvlText w:val="o"/>
      <w:lvlJc w:val="left"/>
      <w:pPr>
        <w:ind w:left="5794" w:hanging="360"/>
      </w:pPr>
      <w:rPr>
        <w:rFonts w:ascii="Courier New" w:hAnsi="Courier New" w:cs="Courier New" w:hint="default"/>
      </w:rPr>
    </w:lvl>
    <w:lvl w:ilvl="8" w:tplc="080A0005" w:tentative="1">
      <w:start w:val="1"/>
      <w:numFmt w:val="bullet"/>
      <w:lvlText w:val=""/>
      <w:lvlJc w:val="left"/>
      <w:pPr>
        <w:ind w:left="6514" w:hanging="360"/>
      </w:pPr>
      <w:rPr>
        <w:rFonts w:ascii="Wingdings" w:hAnsi="Wingdings" w:hint="default"/>
      </w:rPr>
    </w:lvl>
  </w:abstractNum>
  <w:abstractNum w:abstractNumId="37" w15:restartNumberingAfterBreak="0">
    <w:nsid w:val="590C5B89"/>
    <w:multiLevelType w:val="hybridMultilevel"/>
    <w:tmpl w:val="4172262A"/>
    <w:lvl w:ilvl="0" w:tplc="1FB49652">
      <w:numFmt w:val="bullet"/>
      <w:lvlText w:val=""/>
      <w:lvlJc w:val="left"/>
      <w:pPr>
        <w:ind w:left="720" w:hanging="360"/>
      </w:pPr>
      <w:rPr>
        <w:rFonts w:ascii="Symbol" w:eastAsia="Calibri" w:hAnsi="Symbo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8" w15:restartNumberingAfterBreak="0">
    <w:nsid w:val="5A164D42"/>
    <w:multiLevelType w:val="hybridMultilevel"/>
    <w:tmpl w:val="3D3A597A"/>
    <w:lvl w:ilvl="0" w:tplc="13B43FE8">
      <w:start w:val="2"/>
      <w:numFmt w:val="bullet"/>
      <w:lvlText w:val=""/>
      <w:lvlJc w:val="left"/>
      <w:pPr>
        <w:ind w:left="720" w:hanging="360"/>
      </w:pPr>
      <w:rPr>
        <w:rFonts w:ascii="Symbol" w:eastAsia="Calibri" w:hAnsi="Symbo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9" w15:restartNumberingAfterBreak="0">
    <w:nsid w:val="5C9C05FD"/>
    <w:multiLevelType w:val="hybridMultilevel"/>
    <w:tmpl w:val="C6F6774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0" w15:restartNumberingAfterBreak="0">
    <w:nsid w:val="5E2A2A9B"/>
    <w:multiLevelType w:val="hybridMultilevel"/>
    <w:tmpl w:val="535AF430"/>
    <w:lvl w:ilvl="0" w:tplc="72AC8D68">
      <w:start w:val="1"/>
      <w:numFmt w:val="bullet"/>
      <w:lvlText w:val=""/>
      <w:lvlJc w:val="left"/>
      <w:pPr>
        <w:ind w:left="754" w:hanging="360"/>
      </w:pPr>
      <w:rPr>
        <w:rFonts w:ascii="Symbol" w:hAnsi="Symbol" w:hint="default"/>
      </w:rPr>
    </w:lvl>
    <w:lvl w:ilvl="1" w:tplc="080A0003" w:tentative="1">
      <w:start w:val="1"/>
      <w:numFmt w:val="bullet"/>
      <w:lvlText w:val="o"/>
      <w:lvlJc w:val="left"/>
      <w:pPr>
        <w:ind w:left="1474" w:hanging="360"/>
      </w:pPr>
      <w:rPr>
        <w:rFonts w:ascii="Courier New" w:hAnsi="Courier New" w:cs="Courier New" w:hint="default"/>
      </w:rPr>
    </w:lvl>
    <w:lvl w:ilvl="2" w:tplc="080A0005" w:tentative="1">
      <w:start w:val="1"/>
      <w:numFmt w:val="bullet"/>
      <w:lvlText w:val=""/>
      <w:lvlJc w:val="left"/>
      <w:pPr>
        <w:ind w:left="2194" w:hanging="360"/>
      </w:pPr>
      <w:rPr>
        <w:rFonts w:ascii="Wingdings" w:hAnsi="Wingdings" w:hint="default"/>
      </w:rPr>
    </w:lvl>
    <w:lvl w:ilvl="3" w:tplc="080A0001" w:tentative="1">
      <w:start w:val="1"/>
      <w:numFmt w:val="bullet"/>
      <w:lvlText w:val=""/>
      <w:lvlJc w:val="left"/>
      <w:pPr>
        <w:ind w:left="2914" w:hanging="360"/>
      </w:pPr>
      <w:rPr>
        <w:rFonts w:ascii="Symbol" w:hAnsi="Symbol" w:hint="default"/>
      </w:rPr>
    </w:lvl>
    <w:lvl w:ilvl="4" w:tplc="080A0003" w:tentative="1">
      <w:start w:val="1"/>
      <w:numFmt w:val="bullet"/>
      <w:lvlText w:val="o"/>
      <w:lvlJc w:val="left"/>
      <w:pPr>
        <w:ind w:left="3634" w:hanging="360"/>
      </w:pPr>
      <w:rPr>
        <w:rFonts w:ascii="Courier New" w:hAnsi="Courier New" w:cs="Courier New" w:hint="default"/>
      </w:rPr>
    </w:lvl>
    <w:lvl w:ilvl="5" w:tplc="080A0005" w:tentative="1">
      <w:start w:val="1"/>
      <w:numFmt w:val="bullet"/>
      <w:lvlText w:val=""/>
      <w:lvlJc w:val="left"/>
      <w:pPr>
        <w:ind w:left="4354" w:hanging="360"/>
      </w:pPr>
      <w:rPr>
        <w:rFonts w:ascii="Wingdings" w:hAnsi="Wingdings" w:hint="default"/>
      </w:rPr>
    </w:lvl>
    <w:lvl w:ilvl="6" w:tplc="080A0001" w:tentative="1">
      <w:start w:val="1"/>
      <w:numFmt w:val="bullet"/>
      <w:lvlText w:val=""/>
      <w:lvlJc w:val="left"/>
      <w:pPr>
        <w:ind w:left="5074" w:hanging="360"/>
      </w:pPr>
      <w:rPr>
        <w:rFonts w:ascii="Symbol" w:hAnsi="Symbol" w:hint="default"/>
      </w:rPr>
    </w:lvl>
    <w:lvl w:ilvl="7" w:tplc="080A0003" w:tentative="1">
      <w:start w:val="1"/>
      <w:numFmt w:val="bullet"/>
      <w:lvlText w:val="o"/>
      <w:lvlJc w:val="left"/>
      <w:pPr>
        <w:ind w:left="5794" w:hanging="360"/>
      </w:pPr>
      <w:rPr>
        <w:rFonts w:ascii="Courier New" w:hAnsi="Courier New" w:cs="Courier New" w:hint="default"/>
      </w:rPr>
    </w:lvl>
    <w:lvl w:ilvl="8" w:tplc="080A0005" w:tentative="1">
      <w:start w:val="1"/>
      <w:numFmt w:val="bullet"/>
      <w:lvlText w:val=""/>
      <w:lvlJc w:val="left"/>
      <w:pPr>
        <w:ind w:left="6514" w:hanging="360"/>
      </w:pPr>
      <w:rPr>
        <w:rFonts w:ascii="Wingdings" w:hAnsi="Wingdings" w:hint="default"/>
      </w:rPr>
    </w:lvl>
  </w:abstractNum>
  <w:abstractNum w:abstractNumId="41" w15:restartNumberingAfterBreak="0">
    <w:nsid w:val="5F882F45"/>
    <w:multiLevelType w:val="multilevel"/>
    <w:tmpl w:val="5944E4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59D08CF"/>
    <w:multiLevelType w:val="hybridMultilevel"/>
    <w:tmpl w:val="4E7A1604"/>
    <w:lvl w:ilvl="0" w:tplc="72AC8D68">
      <w:start w:val="1"/>
      <w:numFmt w:val="bullet"/>
      <w:lvlText w:val=""/>
      <w:lvlJc w:val="left"/>
      <w:pPr>
        <w:ind w:left="754" w:hanging="360"/>
      </w:pPr>
      <w:rPr>
        <w:rFonts w:ascii="Symbol" w:hAnsi="Symbol" w:hint="default"/>
      </w:rPr>
    </w:lvl>
    <w:lvl w:ilvl="1" w:tplc="080A0003" w:tentative="1">
      <w:start w:val="1"/>
      <w:numFmt w:val="bullet"/>
      <w:lvlText w:val="o"/>
      <w:lvlJc w:val="left"/>
      <w:pPr>
        <w:ind w:left="1474" w:hanging="360"/>
      </w:pPr>
      <w:rPr>
        <w:rFonts w:ascii="Courier New" w:hAnsi="Courier New" w:cs="Courier New" w:hint="default"/>
      </w:rPr>
    </w:lvl>
    <w:lvl w:ilvl="2" w:tplc="080A0005" w:tentative="1">
      <w:start w:val="1"/>
      <w:numFmt w:val="bullet"/>
      <w:lvlText w:val=""/>
      <w:lvlJc w:val="left"/>
      <w:pPr>
        <w:ind w:left="2194" w:hanging="360"/>
      </w:pPr>
      <w:rPr>
        <w:rFonts w:ascii="Wingdings" w:hAnsi="Wingdings" w:hint="default"/>
      </w:rPr>
    </w:lvl>
    <w:lvl w:ilvl="3" w:tplc="080A0001" w:tentative="1">
      <w:start w:val="1"/>
      <w:numFmt w:val="bullet"/>
      <w:lvlText w:val=""/>
      <w:lvlJc w:val="left"/>
      <w:pPr>
        <w:ind w:left="2914" w:hanging="360"/>
      </w:pPr>
      <w:rPr>
        <w:rFonts w:ascii="Symbol" w:hAnsi="Symbol" w:hint="default"/>
      </w:rPr>
    </w:lvl>
    <w:lvl w:ilvl="4" w:tplc="080A0003" w:tentative="1">
      <w:start w:val="1"/>
      <w:numFmt w:val="bullet"/>
      <w:lvlText w:val="o"/>
      <w:lvlJc w:val="left"/>
      <w:pPr>
        <w:ind w:left="3634" w:hanging="360"/>
      </w:pPr>
      <w:rPr>
        <w:rFonts w:ascii="Courier New" w:hAnsi="Courier New" w:cs="Courier New" w:hint="default"/>
      </w:rPr>
    </w:lvl>
    <w:lvl w:ilvl="5" w:tplc="080A0005" w:tentative="1">
      <w:start w:val="1"/>
      <w:numFmt w:val="bullet"/>
      <w:lvlText w:val=""/>
      <w:lvlJc w:val="left"/>
      <w:pPr>
        <w:ind w:left="4354" w:hanging="360"/>
      </w:pPr>
      <w:rPr>
        <w:rFonts w:ascii="Wingdings" w:hAnsi="Wingdings" w:hint="default"/>
      </w:rPr>
    </w:lvl>
    <w:lvl w:ilvl="6" w:tplc="080A0001" w:tentative="1">
      <w:start w:val="1"/>
      <w:numFmt w:val="bullet"/>
      <w:lvlText w:val=""/>
      <w:lvlJc w:val="left"/>
      <w:pPr>
        <w:ind w:left="5074" w:hanging="360"/>
      </w:pPr>
      <w:rPr>
        <w:rFonts w:ascii="Symbol" w:hAnsi="Symbol" w:hint="default"/>
      </w:rPr>
    </w:lvl>
    <w:lvl w:ilvl="7" w:tplc="080A0003" w:tentative="1">
      <w:start w:val="1"/>
      <w:numFmt w:val="bullet"/>
      <w:lvlText w:val="o"/>
      <w:lvlJc w:val="left"/>
      <w:pPr>
        <w:ind w:left="5794" w:hanging="360"/>
      </w:pPr>
      <w:rPr>
        <w:rFonts w:ascii="Courier New" w:hAnsi="Courier New" w:cs="Courier New" w:hint="default"/>
      </w:rPr>
    </w:lvl>
    <w:lvl w:ilvl="8" w:tplc="080A0005" w:tentative="1">
      <w:start w:val="1"/>
      <w:numFmt w:val="bullet"/>
      <w:lvlText w:val=""/>
      <w:lvlJc w:val="left"/>
      <w:pPr>
        <w:ind w:left="6514" w:hanging="360"/>
      </w:pPr>
      <w:rPr>
        <w:rFonts w:ascii="Wingdings" w:hAnsi="Wingdings" w:hint="default"/>
      </w:rPr>
    </w:lvl>
  </w:abstractNum>
  <w:abstractNum w:abstractNumId="43" w15:restartNumberingAfterBreak="0">
    <w:nsid w:val="6AEB7EF1"/>
    <w:multiLevelType w:val="multilevel"/>
    <w:tmpl w:val="7312F2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6BDA631B"/>
    <w:multiLevelType w:val="hybridMultilevel"/>
    <w:tmpl w:val="71DC6BB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6E6E45F8"/>
    <w:multiLevelType w:val="hybridMultilevel"/>
    <w:tmpl w:val="16FE70EE"/>
    <w:lvl w:ilvl="0" w:tplc="37BCA72E">
      <w:start w:val="1"/>
      <w:numFmt w:val="bullet"/>
      <w:lvlText w:val="–"/>
      <w:lvlJc w:val="left"/>
      <w:pPr>
        <w:ind w:left="1428" w:hanging="360"/>
      </w:pPr>
      <w:rPr>
        <w:rFonts w:ascii="Calibri" w:hAnsi="Calibri" w:hint="default"/>
      </w:rPr>
    </w:lvl>
    <w:lvl w:ilvl="1" w:tplc="ACF6F600">
      <w:start w:val="1"/>
      <w:numFmt w:val="bullet"/>
      <w:lvlText w:val="·"/>
      <w:lvlJc w:val="left"/>
      <w:pPr>
        <w:ind w:left="2148" w:hanging="360"/>
      </w:pPr>
      <w:rPr>
        <w:rFonts w:ascii="SimSun" w:eastAsia="SimSun" w:hAnsi="SimSun" w:hint="eastAsia"/>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46" w15:restartNumberingAfterBreak="0">
    <w:nsid w:val="75FA3F1A"/>
    <w:multiLevelType w:val="hybridMultilevel"/>
    <w:tmpl w:val="F07083FA"/>
    <w:lvl w:ilvl="0" w:tplc="0C0A0019">
      <w:start w:val="1"/>
      <w:numFmt w:val="lowerLetter"/>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7" w15:restartNumberingAfterBreak="0">
    <w:nsid w:val="761553B3"/>
    <w:multiLevelType w:val="hybridMultilevel"/>
    <w:tmpl w:val="CB5651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777E6A11"/>
    <w:multiLevelType w:val="hybridMultilevel"/>
    <w:tmpl w:val="92C4FACC"/>
    <w:lvl w:ilvl="0" w:tplc="2AFA482E">
      <w:numFmt w:val="bullet"/>
      <w:lvlText w:val="-"/>
      <w:lvlJc w:val="left"/>
      <w:pPr>
        <w:ind w:left="720" w:hanging="360"/>
      </w:pPr>
      <w:rPr>
        <w:rFonts w:ascii="Arial" w:eastAsia="MS Mincho"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7D1F6738"/>
    <w:multiLevelType w:val="hybridMultilevel"/>
    <w:tmpl w:val="597451B0"/>
    <w:lvl w:ilvl="0" w:tplc="72AC8D68">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7"/>
  </w:num>
  <w:num w:numId="4">
    <w:abstractNumId w:val="8"/>
  </w:num>
  <w:num w:numId="5">
    <w:abstractNumId w:val="10"/>
  </w:num>
  <w:num w:numId="6">
    <w:abstractNumId w:val="1"/>
  </w:num>
  <w:num w:numId="7">
    <w:abstractNumId w:val="2"/>
  </w:num>
  <w:num w:numId="8">
    <w:abstractNumId w:val="3"/>
  </w:num>
  <w:num w:numId="9">
    <w:abstractNumId w:val="4"/>
  </w:num>
  <w:num w:numId="10">
    <w:abstractNumId w:val="9"/>
  </w:num>
  <w:num w:numId="11">
    <w:abstractNumId w:val="11"/>
  </w:num>
  <w:num w:numId="12">
    <w:abstractNumId w:val="29"/>
  </w:num>
  <w:num w:numId="13">
    <w:abstractNumId w:val="31"/>
  </w:num>
  <w:num w:numId="14">
    <w:abstractNumId w:val="41"/>
  </w:num>
  <w:num w:numId="15">
    <w:abstractNumId w:val="18"/>
  </w:num>
  <w:num w:numId="16">
    <w:abstractNumId w:val="20"/>
  </w:num>
  <w:num w:numId="17">
    <w:abstractNumId w:val="48"/>
  </w:num>
  <w:num w:numId="18">
    <w:abstractNumId w:val="43"/>
  </w:num>
  <w:num w:numId="19">
    <w:abstractNumId w:val="24"/>
  </w:num>
  <w:num w:numId="20">
    <w:abstractNumId w:val="34"/>
  </w:num>
  <w:num w:numId="21">
    <w:abstractNumId w:val="17"/>
  </w:num>
  <w:num w:numId="22">
    <w:abstractNumId w:val="28"/>
  </w:num>
  <w:num w:numId="23">
    <w:abstractNumId w:val="36"/>
  </w:num>
  <w:num w:numId="24">
    <w:abstractNumId w:val="42"/>
  </w:num>
  <w:num w:numId="25">
    <w:abstractNumId w:val="40"/>
  </w:num>
  <w:num w:numId="26">
    <w:abstractNumId w:val="49"/>
  </w:num>
  <w:num w:numId="27">
    <w:abstractNumId w:val="19"/>
  </w:num>
  <w:num w:numId="28">
    <w:abstractNumId w:val="23"/>
  </w:num>
  <w:num w:numId="29">
    <w:abstractNumId w:val="45"/>
  </w:num>
  <w:num w:numId="30">
    <w:abstractNumId w:val="0"/>
  </w:num>
  <w:num w:numId="31">
    <w:abstractNumId w:val="14"/>
  </w:num>
  <w:num w:numId="32">
    <w:abstractNumId w:val="12"/>
  </w:num>
  <w:num w:numId="33">
    <w:abstractNumId w:val="33"/>
  </w:num>
  <w:num w:numId="34">
    <w:abstractNumId w:val="27"/>
  </w:num>
  <w:num w:numId="35">
    <w:abstractNumId w:val="13"/>
  </w:num>
  <w:num w:numId="36">
    <w:abstractNumId w:val="47"/>
  </w:num>
  <w:num w:numId="37">
    <w:abstractNumId w:val="35"/>
  </w:num>
  <w:num w:numId="38">
    <w:abstractNumId w:val="15"/>
  </w:num>
  <w:num w:numId="39">
    <w:abstractNumId w:val="26"/>
  </w:num>
  <w:num w:numId="40">
    <w:abstractNumId w:val="25"/>
  </w:num>
  <w:num w:numId="41">
    <w:abstractNumId w:val="44"/>
  </w:num>
  <w:num w:numId="42">
    <w:abstractNumId w:val="16"/>
  </w:num>
  <w:num w:numId="4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2"/>
  </w:num>
  <w:num w:numId="45">
    <w:abstractNumId w:val="37"/>
  </w:num>
  <w:num w:numId="46">
    <w:abstractNumId w:val="39"/>
  </w:num>
  <w:num w:numId="47">
    <w:abstractNumId w:val="38"/>
  </w:num>
  <w:num w:numId="48">
    <w:abstractNumId w:val="21"/>
  </w:num>
  <w:num w:numId="49">
    <w:abstractNumId w:val="32"/>
  </w:num>
  <w:num w:numId="50">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6"/>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4EAE"/>
    <w:rsid w:val="0001399F"/>
    <w:rsid w:val="00013E4F"/>
    <w:rsid w:val="00017488"/>
    <w:rsid w:val="00025780"/>
    <w:rsid w:val="00034E1E"/>
    <w:rsid w:val="00042EB8"/>
    <w:rsid w:val="00052DE4"/>
    <w:rsid w:val="00056754"/>
    <w:rsid w:val="00065BC9"/>
    <w:rsid w:val="00067FC7"/>
    <w:rsid w:val="00070BFB"/>
    <w:rsid w:val="0007109F"/>
    <w:rsid w:val="00073F6E"/>
    <w:rsid w:val="00082A3D"/>
    <w:rsid w:val="00091435"/>
    <w:rsid w:val="000929BB"/>
    <w:rsid w:val="000A0762"/>
    <w:rsid w:val="000A7544"/>
    <w:rsid w:val="000B32B0"/>
    <w:rsid w:val="000C0009"/>
    <w:rsid w:val="000C31B9"/>
    <w:rsid w:val="000F2251"/>
    <w:rsid w:val="000F6B17"/>
    <w:rsid w:val="00122471"/>
    <w:rsid w:val="00123E4A"/>
    <w:rsid w:val="001242A2"/>
    <w:rsid w:val="001408A0"/>
    <w:rsid w:val="00162054"/>
    <w:rsid w:val="00163804"/>
    <w:rsid w:val="00173EBC"/>
    <w:rsid w:val="0018624A"/>
    <w:rsid w:val="00197B49"/>
    <w:rsid w:val="001B3757"/>
    <w:rsid w:val="001B4C70"/>
    <w:rsid w:val="001C2AA0"/>
    <w:rsid w:val="001D359F"/>
    <w:rsid w:val="001F5712"/>
    <w:rsid w:val="002022D2"/>
    <w:rsid w:val="002112FD"/>
    <w:rsid w:val="00214C80"/>
    <w:rsid w:val="002503BC"/>
    <w:rsid w:val="002516F0"/>
    <w:rsid w:val="002556B1"/>
    <w:rsid w:val="00263BB6"/>
    <w:rsid w:val="0026589C"/>
    <w:rsid w:val="0026694B"/>
    <w:rsid w:val="00267997"/>
    <w:rsid w:val="002723ED"/>
    <w:rsid w:val="00283BF9"/>
    <w:rsid w:val="002A32AF"/>
    <w:rsid w:val="002C45A0"/>
    <w:rsid w:val="002F5104"/>
    <w:rsid w:val="0032458E"/>
    <w:rsid w:val="003365C9"/>
    <w:rsid w:val="00336989"/>
    <w:rsid w:val="003374F0"/>
    <w:rsid w:val="0039182D"/>
    <w:rsid w:val="00393843"/>
    <w:rsid w:val="003A00BA"/>
    <w:rsid w:val="003A1EC4"/>
    <w:rsid w:val="003A22A0"/>
    <w:rsid w:val="003F26F1"/>
    <w:rsid w:val="0040134D"/>
    <w:rsid w:val="004210F0"/>
    <w:rsid w:val="00422CC6"/>
    <w:rsid w:val="00423A8A"/>
    <w:rsid w:val="00427765"/>
    <w:rsid w:val="004313A6"/>
    <w:rsid w:val="0043505D"/>
    <w:rsid w:val="00436B40"/>
    <w:rsid w:val="00443077"/>
    <w:rsid w:val="00466A30"/>
    <w:rsid w:val="004718C2"/>
    <w:rsid w:val="00473490"/>
    <w:rsid w:val="0048660E"/>
    <w:rsid w:val="00491FB8"/>
    <w:rsid w:val="004A3839"/>
    <w:rsid w:val="004A4C4F"/>
    <w:rsid w:val="004B3476"/>
    <w:rsid w:val="004B7066"/>
    <w:rsid w:val="004C1D29"/>
    <w:rsid w:val="004C4F3E"/>
    <w:rsid w:val="004C6E51"/>
    <w:rsid w:val="004D16D6"/>
    <w:rsid w:val="004E2A83"/>
    <w:rsid w:val="004F087A"/>
    <w:rsid w:val="005015FF"/>
    <w:rsid w:val="005033AC"/>
    <w:rsid w:val="00513794"/>
    <w:rsid w:val="00516D7E"/>
    <w:rsid w:val="005427F4"/>
    <w:rsid w:val="005538E7"/>
    <w:rsid w:val="00560AA5"/>
    <w:rsid w:val="005654FE"/>
    <w:rsid w:val="00573E94"/>
    <w:rsid w:val="00580188"/>
    <w:rsid w:val="00585E3A"/>
    <w:rsid w:val="00586495"/>
    <w:rsid w:val="00587225"/>
    <w:rsid w:val="005B27E6"/>
    <w:rsid w:val="005B5D5B"/>
    <w:rsid w:val="005C3E26"/>
    <w:rsid w:val="005C4C99"/>
    <w:rsid w:val="005D178F"/>
    <w:rsid w:val="005D6240"/>
    <w:rsid w:val="005D6481"/>
    <w:rsid w:val="005F7BAE"/>
    <w:rsid w:val="00601BAC"/>
    <w:rsid w:val="00603669"/>
    <w:rsid w:val="00610E07"/>
    <w:rsid w:val="006227FB"/>
    <w:rsid w:val="00634261"/>
    <w:rsid w:val="006413E9"/>
    <w:rsid w:val="00650370"/>
    <w:rsid w:val="0066085E"/>
    <w:rsid w:val="0066090E"/>
    <w:rsid w:val="0067098E"/>
    <w:rsid w:val="006752A7"/>
    <w:rsid w:val="00676804"/>
    <w:rsid w:val="00685F0C"/>
    <w:rsid w:val="006A2AB3"/>
    <w:rsid w:val="006A63C2"/>
    <w:rsid w:val="006A699D"/>
    <w:rsid w:val="006B08E4"/>
    <w:rsid w:val="006B1988"/>
    <w:rsid w:val="006B35BB"/>
    <w:rsid w:val="006B7489"/>
    <w:rsid w:val="006B7B2E"/>
    <w:rsid w:val="006D66F4"/>
    <w:rsid w:val="006F552A"/>
    <w:rsid w:val="006F64ED"/>
    <w:rsid w:val="00713F11"/>
    <w:rsid w:val="00716942"/>
    <w:rsid w:val="0072197E"/>
    <w:rsid w:val="00732D6F"/>
    <w:rsid w:val="007352DC"/>
    <w:rsid w:val="0073644D"/>
    <w:rsid w:val="00742C74"/>
    <w:rsid w:val="0074339A"/>
    <w:rsid w:val="00755925"/>
    <w:rsid w:val="00760523"/>
    <w:rsid w:val="007673F6"/>
    <w:rsid w:val="00776486"/>
    <w:rsid w:val="007807A0"/>
    <w:rsid w:val="00791F11"/>
    <w:rsid w:val="00792A19"/>
    <w:rsid w:val="007936AA"/>
    <w:rsid w:val="007A26F5"/>
    <w:rsid w:val="007A7DC8"/>
    <w:rsid w:val="007B1874"/>
    <w:rsid w:val="007B43ED"/>
    <w:rsid w:val="007C69E8"/>
    <w:rsid w:val="007D2955"/>
    <w:rsid w:val="007E3484"/>
    <w:rsid w:val="007E4607"/>
    <w:rsid w:val="007F2809"/>
    <w:rsid w:val="00800A94"/>
    <w:rsid w:val="00803665"/>
    <w:rsid w:val="00804B93"/>
    <w:rsid w:val="008105AD"/>
    <w:rsid w:val="008236B4"/>
    <w:rsid w:val="0082435D"/>
    <w:rsid w:val="00826330"/>
    <w:rsid w:val="00827926"/>
    <w:rsid w:val="00833DC2"/>
    <w:rsid w:val="008351E6"/>
    <w:rsid w:val="00840F5B"/>
    <w:rsid w:val="00842727"/>
    <w:rsid w:val="008800A9"/>
    <w:rsid w:val="0088669B"/>
    <w:rsid w:val="008A7DBF"/>
    <w:rsid w:val="008C77CB"/>
    <w:rsid w:val="008D0100"/>
    <w:rsid w:val="008D0A6D"/>
    <w:rsid w:val="008D6617"/>
    <w:rsid w:val="008F2B42"/>
    <w:rsid w:val="008F330A"/>
    <w:rsid w:val="00900738"/>
    <w:rsid w:val="00913BB7"/>
    <w:rsid w:val="00925322"/>
    <w:rsid w:val="00927CEE"/>
    <w:rsid w:val="00963968"/>
    <w:rsid w:val="00964E41"/>
    <w:rsid w:val="0097535F"/>
    <w:rsid w:val="00984113"/>
    <w:rsid w:val="00996EE7"/>
    <w:rsid w:val="009A427D"/>
    <w:rsid w:val="009C064E"/>
    <w:rsid w:val="009C53C8"/>
    <w:rsid w:val="009D40E2"/>
    <w:rsid w:val="009D5429"/>
    <w:rsid w:val="009E0471"/>
    <w:rsid w:val="009E36A9"/>
    <w:rsid w:val="00A01882"/>
    <w:rsid w:val="00A16EEF"/>
    <w:rsid w:val="00A24C2D"/>
    <w:rsid w:val="00A27874"/>
    <w:rsid w:val="00A350AF"/>
    <w:rsid w:val="00A437D1"/>
    <w:rsid w:val="00A52BB2"/>
    <w:rsid w:val="00A556C0"/>
    <w:rsid w:val="00A57B3A"/>
    <w:rsid w:val="00A61C76"/>
    <w:rsid w:val="00A650E1"/>
    <w:rsid w:val="00A65CDC"/>
    <w:rsid w:val="00A66003"/>
    <w:rsid w:val="00A722CF"/>
    <w:rsid w:val="00A73B2B"/>
    <w:rsid w:val="00A812ED"/>
    <w:rsid w:val="00A90E8B"/>
    <w:rsid w:val="00AA0066"/>
    <w:rsid w:val="00AA76DE"/>
    <w:rsid w:val="00AB0811"/>
    <w:rsid w:val="00AB61EA"/>
    <w:rsid w:val="00AB6C02"/>
    <w:rsid w:val="00AC0905"/>
    <w:rsid w:val="00B00F81"/>
    <w:rsid w:val="00B04E7A"/>
    <w:rsid w:val="00B04EAE"/>
    <w:rsid w:val="00B06ACA"/>
    <w:rsid w:val="00B1176E"/>
    <w:rsid w:val="00B17FA6"/>
    <w:rsid w:val="00B34F99"/>
    <w:rsid w:val="00B36DAD"/>
    <w:rsid w:val="00B37D49"/>
    <w:rsid w:val="00B5079C"/>
    <w:rsid w:val="00B53AAF"/>
    <w:rsid w:val="00B53E10"/>
    <w:rsid w:val="00B542B8"/>
    <w:rsid w:val="00B62CA5"/>
    <w:rsid w:val="00B759E3"/>
    <w:rsid w:val="00B91EE0"/>
    <w:rsid w:val="00BD152C"/>
    <w:rsid w:val="00BE1702"/>
    <w:rsid w:val="00BE1BA8"/>
    <w:rsid w:val="00BE23C1"/>
    <w:rsid w:val="00BE3686"/>
    <w:rsid w:val="00BE7366"/>
    <w:rsid w:val="00C073D5"/>
    <w:rsid w:val="00C07F56"/>
    <w:rsid w:val="00C5160F"/>
    <w:rsid w:val="00C52DD0"/>
    <w:rsid w:val="00C53CD1"/>
    <w:rsid w:val="00C555B8"/>
    <w:rsid w:val="00C938ED"/>
    <w:rsid w:val="00CA25C0"/>
    <w:rsid w:val="00CA3B55"/>
    <w:rsid w:val="00CA5306"/>
    <w:rsid w:val="00CB3C85"/>
    <w:rsid w:val="00CE2370"/>
    <w:rsid w:val="00CF3A00"/>
    <w:rsid w:val="00CF4B6A"/>
    <w:rsid w:val="00D05843"/>
    <w:rsid w:val="00D06045"/>
    <w:rsid w:val="00D15FD7"/>
    <w:rsid w:val="00D2214D"/>
    <w:rsid w:val="00D329B1"/>
    <w:rsid w:val="00D33F29"/>
    <w:rsid w:val="00D34FCA"/>
    <w:rsid w:val="00D41015"/>
    <w:rsid w:val="00D51F14"/>
    <w:rsid w:val="00D5777D"/>
    <w:rsid w:val="00D73DE7"/>
    <w:rsid w:val="00D83783"/>
    <w:rsid w:val="00D967D3"/>
    <w:rsid w:val="00DA61F1"/>
    <w:rsid w:val="00DB3411"/>
    <w:rsid w:val="00DB667A"/>
    <w:rsid w:val="00DD041F"/>
    <w:rsid w:val="00DD3CBD"/>
    <w:rsid w:val="00DD5E42"/>
    <w:rsid w:val="00DE141D"/>
    <w:rsid w:val="00DE2459"/>
    <w:rsid w:val="00DE28FA"/>
    <w:rsid w:val="00DE3F7F"/>
    <w:rsid w:val="00DF7A75"/>
    <w:rsid w:val="00E21D4E"/>
    <w:rsid w:val="00E26451"/>
    <w:rsid w:val="00E52DA1"/>
    <w:rsid w:val="00E6073A"/>
    <w:rsid w:val="00E612F4"/>
    <w:rsid w:val="00E66508"/>
    <w:rsid w:val="00E77D19"/>
    <w:rsid w:val="00E912B1"/>
    <w:rsid w:val="00E92CD0"/>
    <w:rsid w:val="00E9582E"/>
    <w:rsid w:val="00EA199F"/>
    <w:rsid w:val="00EA6A0B"/>
    <w:rsid w:val="00EB0723"/>
    <w:rsid w:val="00EC3E0A"/>
    <w:rsid w:val="00ED3D7B"/>
    <w:rsid w:val="00ED537E"/>
    <w:rsid w:val="00EE0115"/>
    <w:rsid w:val="00F211C4"/>
    <w:rsid w:val="00F31271"/>
    <w:rsid w:val="00F42F34"/>
    <w:rsid w:val="00F518DE"/>
    <w:rsid w:val="00F51EC9"/>
    <w:rsid w:val="00F56470"/>
    <w:rsid w:val="00F67B74"/>
    <w:rsid w:val="00F856FC"/>
    <w:rsid w:val="00F9768A"/>
    <w:rsid w:val="00FA077F"/>
    <w:rsid w:val="00FB16CE"/>
    <w:rsid w:val="00FC51C3"/>
    <w:rsid w:val="00FC599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2D99B8"/>
  <w15:chartTrackingRefBased/>
  <w15:docId w15:val="{C1EB2058-8C53-43C5-8D15-D927A3364F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6"/>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76DE"/>
    <w:rPr>
      <w:rFonts w:ascii="Times New Roman" w:eastAsia="Times New Roman" w:hAnsi="Times New Roman" w:cs="Times New Roman"/>
      <w:lang w:eastAsia="es-MX"/>
    </w:rPr>
  </w:style>
  <w:style w:type="paragraph" w:styleId="Ttulo1">
    <w:name w:val="heading 1"/>
    <w:basedOn w:val="Normal"/>
    <w:next w:val="Normal"/>
    <w:link w:val="Ttulo1Car"/>
    <w:uiPriority w:val="9"/>
    <w:rsid w:val="00713F11"/>
    <w:pPr>
      <w:keepNext/>
      <w:keepLines/>
      <w:spacing w:before="480"/>
      <w:jc w:val="both"/>
      <w:outlineLvl w:val="0"/>
    </w:pPr>
    <w:rPr>
      <w:rFonts w:ascii="Calibri" w:eastAsia="MS Gothic" w:hAnsi="Calibri"/>
      <w:b/>
      <w:bCs/>
      <w:color w:val="345A8A"/>
      <w:sz w:val="32"/>
      <w:szCs w:val="32"/>
      <w:lang w:val="x-none" w:eastAsia="x-none"/>
    </w:rPr>
  </w:style>
  <w:style w:type="paragraph" w:styleId="Ttulo4">
    <w:name w:val="heading 4"/>
    <w:basedOn w:val="Normal"/>
    <w:next w:val="Normal"/>
    <w:link w:val="Ttulo4Car"/>
    <w:uiPriority w:val="9"/>
    <w:semiHidden/>
    <w:unhideWhenUsed/>
    <w:qFormat/>
    <w:rsid w:val="00173EBC"/>
    <w:pPr>
      <w:keepNext/>
      <w:keepLines/>
      <w:spacing w:before="40" w:line="276" w:lineRule="auto"/>
      <w:jc w:val="both"/>
      <w:outlineLvl w:val="3"/>
    </w:pPr>
    <w:rPr>
      <w:rFonts w:asciiTheme="majorHAnsi" w:eastAsiaTheme="majorEastAsia" w:hAnsiTheme="majorHAnsi" w:cstheme="majorBidi"/>
      <w:i/>
      <w:iCs/>
      <w:color w:val="2F5496" w:themeColor="accent1" w:themeShade="BF"/>
      <w:sz w:val="22"/>
      <w:szCs w:val="22"/>
      <w:lang w:eastAsia="en-U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13F11"/>
    <w:rPr>
      <w:rFonts w:ascii="Calibri" w:eastAsia="MS Gothic" w:hAnsi="Calibri" w:cs="Times New Roman"/>
      <w:b/>
      <w:bCs/>
      <w:color w:val="345A8A"/>
      <w:sz w:val="32"/>
      <w:szCs w:val="32"/>
      <w:lang w:val="x-none" w:eastAsia="x-none"/>
    </w:rPr>
  </w:style>
  <w:style w:type="character" w:customStyle="1" w:styleId="Ttulo4Car">
    <w:name w:val="Título 4 Car"/>
    <w:basedOn w:val="Fuentedeprrafopredeter"/>
    <w:link w:val="Ttulo4"/>
    <w:uiPriority w:val="9"/>
    <w:semiHidden/>
    <w:rsid w:val="00173EBC"/>
    <w:rPr>
      <w:rFonts w:asciiTheme="majorHAnsi" w:eastAsiaTheme="majorEastAsia" w:hAnsiTheme="majorHAnsi" w:cstheme="majorBidi"/>
      <w:i/>
      <w:iCs/>
      <w:color w:val="2F5496" w:themeColor="accent1" w:themeShade="BF"/>
      <w:sz w:val="22"/>
      <w:szCs w:val="22"/>
    </w:rPr>
  </w:style>
  <w:style w:type="paragraph" w:styleId="Encabezado">
    <w:name w:val="header"/>
    <w:basedOn w:val="Normal"/>
    <w:link w:val="EncabezadoCar"/>
    <w:uiPriority w:val="99"/>
    <w:unhideWhenUsed/>
    <w:rsid w:val="00FA077F"/>
    <w:pPr>
      <w:tabs>
        <w:tab w:val="center" w:pos="4419"/>
        <w:tab w:val="right" w:pos="8838"/>
      </w:tabs>
      <w:spacing w:before="120"/>
      <w:jc w:val="both"/>
    </w:pPr>
    <w:rPr>
      <w:rFonts w:ascii="Marine Light" w:eastAsiaTheme="minorHAnsi" w:hAnsi="Marine Light" w:cstheme="minorBidi"/>
      <w:sz w:val="18"/>
      <w:lang w:eastAsia="en-US"/>
    </w:rPr>
  </w:style>
  <w:style w:type="character" w:customStyle="1" w:styleId="EncabezadoCar">
    <w:name w:val="Encabezado Car"/>
    <w:basedOn w:val="Fuentedeprrafopredeter"/>
    <w:link w:val="Encabezado"/>
    <w:uiPriority w:val="99"/>
    <w:rsid w:val="00FA077F"/>
  </w:style>
  <w:style w:type="paragraph" w:styleId="Piedepgina">
    <w:name w:val="footer"/>
    <w:basedOn w:val="Normal"/>
    <w:link w:val="PiedepginaCar"/>
    <w:uiPriority w:val="99"/>
    <w:unhideWhenUsed/>
    <w:rsid w:val="00FA077F"/>
    <w:pPr>
      <w:tabs>
        <w:tab w:val="center" w:pos="4419"/>
        <w:tab w:val="right" w:pos="8838"/>
      </w:tabs>
      <w:spacing w:before="120"/>
      <w:jc w:val="both"/>
    </w:pPr>
    <w:rPr>
      <w:rFonts w:ascii="Marine Light" w:eastAsiaTheme="minorHAnsi" w:hAnsi="Marine Light" w:cstheme="minorBidi"/>
      <w:sz w:val="18"/>
      <w:lang w:eastAsia="en-US"/>
    </w:rPr>
  </w:style>
  <w:style w:type="character" w:customStyle="1" w:styleId="PiedepginaCar">
    <w:name w:val="Pie de página Car"/>
    <w:basedOn w:val="Fuentedeprrafopredeter"/>
    <w:link w:val="Piedepgina"/>
    <w:uiPriority w:val="99"/>
    <w:rsid w:val="00FA077F"/>
  </w:style>
  <w:style w:type="paragraph" w:styleId="Textodeglobo">
    <w:name w:val="Balloon Text"/>
    <w:basedOn w:val="Normal"/>
    <w:link w:val="TextodegloboCar"/>
    <w:semiHidden/>
    <w:unhideWhenUsed/>
    <w:rsid w:val="005538E7"/>
    <w:pPr>
      <w:spacing w:before="120"/>
      <w:jc w:val="both"/>
    </w:pPr>
    <w:rPr>
      <w:rFonts w:eastAsiaTheme="minorHAnsi"/>
      <w:sz w:val="18"/>
      <w:szCs w:val="18"/>
      <w:lang w:eastAsia="en-US"/>
    </w:rPr>
  </w:style>
  <w:style w:type="character" w:customStyle="1" w:styleId="TextodegloboCar">
    <w:name w:val="Texto de globo Car"/>
    <w:basedOn w:val="Fuentedeprrafopredeter"/>
    <w:link w:val="Textodeglobo"/>
    <w:uiPriority w:val="99"/>
    <w:semiHidden/>
    <w:rsid w:val="005538E7"/>
    <w:rPr>
      <w:rFonts w:ascii="Times New Roman" w:hAnsi="Times New Roman" w:cs="Times New Roman"/>
      <w:sz w:val="18"/>
      <w:szCs w:val="18"/>
    </w:rPr>
  </w:style>
  <w:style w:type="paragraph" w:customStyle="1" w:styleId="Ttuloprincipal">
    <w:name w:val="Título principal"/>
    <w:basedOn w:val="Normal"/>
    <w:autoRedefine/>
    <w:qFormat/>
    <w:rsid w:val="006B08E4"/>
    <w:pPr>
      <w:spacing w:before="360" w:after="120"/>
      <w:contextualSpacing/>
      <w:jc w:val="center"/>
    </w:pPr>
    <w:rPr>
      <w:rFonts w:eastAsiaTheme="minorHAnsi"/>
      <w:b/>
      <w:sz w:val="28"/>
      <w:lang w:val="es-ES" w:eastAsia="en-US"/>
    </w:rPr>
  </w:style>
  <w:style w:type="paragraph" w:customStyle="1" w:styleId="Ttuloalterno">
    <w:name w:val="Título alterno"/>
    <w:basedOn w:val="Normal"/>
    <w:autoRedefine/>
    <w:rsid w:val="00CB3C85"/>
    <w:pPr>
      <w:spacing w:before="120" w:after="360" w:line="276" w:lineRule="auto"/>
      <w:contextualSpacing/>
      <w:jc w:val="both"/>
    </w:pPr>
    <w:rPr>
      <w:rFonts w:ascii="Lato" w:eastAsiaTheme="minorHAnsi" w:hAnsi="Lato" w:cs="Noto Serif ExtraCondensed"/>
      <w:bCs/>
      <w:color w:val="002060"/>
      <w:sz w:val="21"/>
      <w:szCs w:val="20"/>
      <w:lang w:val="en-US" w:eastAsia="en-US"/>
    </w:rPr>
  </w:style>
  <w:style w:type="paragraph" w:customStyle="1" w:styleId="Autores">
    <w:name w:val="Autores"/>
    <w:basedOn w:val="Ttuloalterno"/>
    <w:qFormat/>
    <w:rsid w:val="00B17FA6"/>
    <w:pPr>
      <w:spacing w:before="480" w:after="0"/>
      <w:jc w:val="left"/>
    </w:pPr>
    <w:rPr>
      <w:rFonts w:cs="Noto Serif"/>
      <w:color w:val="000000" w:themeColor="text1"/>
      <w:sz w:val="16"/>
      <w:szCs w:val="14"/>
    </w:rPr>
  </w:style>
  <w:style w:type="paragraph" w:customStyle="1" w:styleId="Subtitulo1">
    <w:name w:val="Subtitulo 1"/>
    <w:basedOn w:val="Afiliacin"/>
    <w:autoRedefine/>
    <w:qFormat/>
    <w:rsid w:val="006B08E4"/>
    <w:pPr>
      <w:spacing w:before="400" w:after="200"/>
      <w:contextualSpacing/>
    </w:pPr>
    <w:rPr>
      <w:rFonts w:ascii="Times New Roman" w:hAnsi="Times New Roman" w:cs="Times New Roman"/>
      <w:b/>
      <w:color w:val="000000" w:themeColor="text1"/>
      <w:sz w:val="28"/>
      <w:szCs w:val="16"/>
    </w:rPr>
  </w:style>
  <w:style w:type="paragraph" w:customStyle="1" w:styleId="Afiliacin">
    <w:name w:val="Afiliación"/>
    <w:qFormat/>
    <w:rsid w:val="00B17FA6"/>
    <w:rPr>
      <w:rFonts w:ascii="Lato" w:eastAsia="Times New Roman" w:hAnsi="Lato" w:cs="Noto Serif SemiCondensed Light"/>
      <w:color w:val="808080"/>
      <w:sz w:val="14"/>
      <w:szCs w:val="14"/>
      <w:shd w:val="clear" w:color="auto" w:fill="FFFFFF"/>
      <w:lang w:eastAsia="es-ES_tradnl"/>
    </w:rPr>
  </w:style>
  <w:style w:type="paragraph" w:customStyle="1" w:styleId="resumenabstract">
    <w:name w:val="resumen/abstract"/>
    <w:basedOn w:val="Normal"/>
    <w:link w:val="resumenabstractCar"/>
    <w:rsid w:val="0039182D"/>
    <w:pPr>
      <w:widowControl w:val="0"/>
      <w:autoSpaceDE w:val="0"/>
      <w:autoSpaceDN w:val="0"/>
      <w:adjustRightInd w:val="0"/>
      <w:spacing w:before="120" w:after="120" w:line="300" w:lineRule="auto"/>
      <w:ind w:left="426"/>
      <w:jc w:val="both"/>
    </w:pPr>
    <w:rPr>
      <w:rFonts w:ascii="Noto Serif Light" w:eastAsia="MS Mincho" w:hAnsi="Noto Serif Light" w:cs="Noto Serif Light"/>
      <w:color w:val="000000" w:themeColor="text1"/>
      <w:sz w:val="15"/>
      <w:szCs w:val="15"/>
      <w:lang w:eastAsia="es-ES"/>
    </w:rPr>
  </w:style>
  <w:style w:type="character" w:customStyle="1" w:styleId="resumenabstractCar">
    <w:name w:val="resumen/abstract Car"/>
    <w:basedOn w:val="Fuentedeprrafopredeter"/>
    <w:link w:val="resumenabstract"/>
    <w:rsid w:val="0039182D"/>
    <w:rPr>
      <w:rFonts w:ascii="Noto Serif Light" w:eastAsia="MS Mincho" w:hAnsi="Noto Serif Light" w:cs="Noto Serif Light"/>
      <w:color w:val="000000" w:themeColor="text1"/>
      <w:sz w:val="15"/>
      <w:szCs w:val="15"/>
      <w:lang w:eastAsia="es-ES"/>
    </w:rPr>
  </w:style>
  <w:style w:type="table" w:styleId="Tablanormal4">
    <w:name w:val="Plain Table 4"/>
    <w:basedOn w:val="Tablanormal"/>
    <w:uiPriority w:val="44"/>
    <w:rsid w:val="00713F11"/>
    <w:rPr>
      <w:rFonts w:ascii="Cambria" w:eastAsia="MS Mincho" w:hAnsi="Cambria" w:cs="Times New Roman"/>
      <w:sz w:val="20"/>
      <w:szCs w:val="20"/>
      <w:lang w:eastAsia="es-ES_tradn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Listaclara-nfasis3">
    <w:name w:val="Light List Accent 3"/>
    <w:basedOn w:val="Tablanormal"/>
    <w:uiPriority w:val="66"/>
    <w:rsid w:val="00713F11"/>
    <w:rPr>
      <w:rFonts w:ascii="Cambria" w:eastAsia="MS Mincho" w:hAnsi="Cambria" w:cs="Times New Roman"/>
      <w:sz w:val="20"/>
      <w:szCs w:val="20"/>
      <w:lang w:eastAsia="es-ES_tradnl"/>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styleId="NormalWeb">
    <w:name w:val="Normal (Web)"/>
    <w:basedOn w:val="Normal"/>
    <w:uiPriority w:val="99"/>
    <w:unhideWhenUsed/>
    <w:rsid w:val="00713F11"/>
    <w:pPr>
      <w:spacing w:before="100" w:beforeAutospacing="1" w:after="100" w:afterAutospacing="1"/>
      <w:jc w:val="both"/>
    </w:pPr>
    <w:rPr>
      <w:rFonts w:ascii="Times" w:eastAsia="MS Mincho" w:hAnsi="Times"/>
      <w:sz w:val="20"/>
      <w:szCs w:val="20"/>
      <w:lang w:val="es-ES_tradnl" w:eastAsia="es-ES"/>
    </w:rPr>
  </w:style>
  <w:style w:type="paragraph" w:customStyle="1" w:styleId="textonormal">
    <w:name w:val="texto normal"/>
    <w:basedOn w:val="Normal"/>
    <w:rsid w:val="00C5160F"/>
    <w:pPr>
      <w:autoSpaceDE w:val="0"/>
      <w:autoSpaceDN w:val="0"/>
      <w:adjustRightInd w:val="0"/>
      <w:spacing w:before="120" w:after="240" w:line="312" w:lineRule="auto"/>
      <w:jc w:val="both"/>
      <w:textboxTightWrap w:val="allLines"/>
    </w:pPr>
    <w:rPr>
      <w:rFonts w:ascii="Museo Slab 300" w:eastAsia="MS Mincho" w:hAnsi="Museo Slab 300"/>
      <w:sz w:val="17"/>
      <w:szCs w:val="18"/>
      <w:lang w:val="es-ES_tradnl" w:eastAsia="es-ES"/>
    </w:rPr>
  </w:style>
  <w:style w:type="character" w:styleId="Hipervnculo">
    <w:name w:val="Hyperlink"/>
    <w:uiPriority w:val="99"/>
    <w:unhideWhenUsed/>
    <w:rsid w:val="00713F11"/>
    <w:rPr>
      <w:color w:val="0000FF"/>
      <w:u w:val="single"/>
    </w:rPr>
  </w:style>
  <w:style w:type="table" w:styleId="Tablaconcuadrcula">
    <w:name w:val="Table Grid"/>
    <w:basedOn w:val="Tablanormal"/>
    <w:uiPriority w:val="59"/>
    <w:rsid w:val="00713F11"/>
    <w:rPr>
      <w:rFonts w:ascii="Cambria" w:eastAsia="Cambria" w:hAnsi="Cambria" w:cs="Times New Roman"/>
      <w:sz w:val="22"/>
      <w:szCs w:val="22"/>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enumeracion">
    <w:name w:val="pie/numeracion"/>
    <w:basedOn w:val="Normal"/>
    <w:rsid w:val="00713F11"/>
    <w:pPr>
      <w:spacing w:before="120"/>
      <w:jc w:val="center"/>
    </w:pPr>
    <w:rPr>
      <w:rFonts w:ascii="Avenir Light" w:eastAsia="MS Mincho" w:hAnsi="Avenir Light"/>
      <w:color w:val="808080"/>
      <w:sz w:val="18"/>
      <w:szCs w:val="18"/>
      <w:lang w:val="es-ES_tradnl" w:eastAsia="es-ES"/>
    </w:rPr>
  </w:style>
  <w:style w:type="character" w:styleId="Hipervnculovisitado">
    <w:name w:val="FollowedHyperlink"/>
    <w:uiPriority w:val="99"/>
    <w:semiHidden/>
    <w:unhideWhenUsed/>
    <w:rsid w:val="00713F11"/>
    <w:rPr>
      <w:color w:val="800080"/>
      <w:u w:val="single"/>
    </w:rPr>
  </w:style>
  <w:style w:type="paragraph" w:styleId="Textonotapie">
    <w:name w:val="footnote text"/>
    <w:basedOn w:val="Normal"/>
    <w:link w:val="TextonotapieCar"/>
    <w:uiPriority w:val="99"/>
    <w:unhideWhenUsed/>
    <w:rsid w:val="00713F11"/>
    <w:pPr>
      <w:spacing w:before="120"/>
      <w:jc w:val="both"/>
    </w:pPr>
    <w:rPr>
      <w:rFonts w:ascii="Cambria" w:eastAsia="MS Mincho" w:hAnsi="Cambria"/>
      <w:sz w:val="18"/>
      <w:lang w:val="es-ES_tradnl" w:eastAsia="es-ES"/>
    </w:rPr>
  </w:style>
  <w:style w:type="character" w:customStyle="1" w:styleId="TextonotapieCar">
    <w:name w:val="Texto nota pie Car"/>
    <w:basedOn w:val="Fuentedeprrafopredeter"/>
    <w:link w:val="Textonotapie"/>
    <w:uiPriority w:val="99"/>
    <w:rsid w:val="00713F11"/>
    <w:rPr>
      <w:rFonts w:ascii="Cambria" w:eastAsia="MS Mincho" w:hAnsi="Cambria" w:cs="Times New Roman"/>
      <w:lang w:val="es-ES_tradnl" w:eastAsia="es-ES"/>
    </w:rPr>
  </w:style>
  <w:style w:type="character" w:styleId="Refdenotaalpie">
    <w:name w:val="footnote reference"/>
    <w:uiPriority w:val="99"/>
    <w:unhideWhenUsed/>
    <w:rsid w:val="00713F11"/>
    <w:rPr>
      <w:vertAlign w:val="superscript"/>
    </w:rPr>
  </w:style>
  <w:style w:type="character" w:styleId="Refdecomentario">
    <w:name w:val="annotation reference"/>
    <w:uiPriority w:val="99"/>
    <w:semiHidden/>
    <w:unhideWhenUsed/>
    <w:rsid w:val="00713F11"/>
    <w:rPr>
      <w:sz w:val="18"/>
      <w:szCs w:val="18"/>
    </w:rPr>
  </w:style>
  <w:style w:type="paragraph" w:styleId="Textocomentario">
    <w:name w:val="annotation text"/>
    <w:basedOn w:val="Normal"/>
    <w:link w:val="TextocomentarioCar"/>
    <w:uiPriority w:val="99"/>
    <w:semiHidden/>
    <w:unhideWhenUsed/>
    <w:rsid w:val="00713F11"/>
    <w:pPr>
      <w:spacing w:before="120"/>
      <w:jc w:val="both"/>
    </w:pPr>
    <w:rPr>
      <w:rFonts w:ascii="Cambria" w:eastAsia="MS Mincho" w:hAnsi="Cambria"/>
      <w:sz w:val="18"/>
      <w:lang w:val="es-ES_tradnl" w:eastAsia="es-ES"/>
    </w:rPr>
  </w:style>
  <w:style w:type="character" w:customStyle="1" w:styleId="TextocomentarioCar">
    <w:name w:val="Texto comentario Car"/>
    <w:basedOn w:val="Fuentedeprrafopredeter"/>
    <w:link w:val="Textocomentario"/>
    <w:uiPriority w:val="99"/>
    <w:semiHidden/>
    <w:rsid w:val="00713F11"/>
    <w:rPr>
      <w:rFonts w:ascii="Cambria" w:eastAsia="MS Mincho" w:hAnsi="Cambria" w:cs="Times New Roman"/>
      <w:lang w:val="es-ES_tradnl" w:eastAsia="es-ES"/>
    </w:rPr>
  </w:style>
  <w:style w:type="paragraph" w:styleId="Asuntodelcomentario">
    <w:name w:val="annotation subject"/>
    <w:basedOn w:val="Textocomentario"/>
    <w:next w:val="Textocomentario"/>
    <w:link w:val="AsuntodelcomentarioCar"/>
    <w:uiPriority w:val="99"/>
    <w:semiHidden/>
    <w:unhideWhenUsed/>
    <w:rsid w:val="00713F11"/>
    <w:rPr>
      <w:b/>
      <w:bCs/>
      <w:sz w:val="20"/>
      <w:szCs w:val="20"/>
      <w:lang w:val="x-none" w:eastAsia="x-none"/>
    </w:rPr>
  </w:style>
  <w:style w:type="character" w:customStyle="1" w:styleId="AsuntodelcomentarioCar">
    <w:name w:val="Asunto del comentario Car"/>
    <w:basedOn w:val="TextocomentarioCar"/>
    <w:link w:val="Asuntodelcomentario"/>
    <w:uiPriority w:val="99"/>
    <w:semiHidden/>
    <w:rsid w:val="00713F11"/>
    <w:rPr>
      <w:rFonts w:ascii="Cambria" w:eastAsia="MS Mincho" w:hAnsi="Cambria" w:cs="Times New Roman"/>
      <w:b/>
      <w:bCs/>
      <w:sz w:val="20"/>
      <w:szCs w:val="20"/>
      <w:lang w:val="x-none" w:eastAsia="x-none"/>
    </w:rPr>
  </w:style>
  <w:style w:type="paragraph" w:customStyle="1" w:styleId="Listamedia2-nfasis21">
    <w:name w:val="Lista media 2 - Énfasis 21"/>
    <w:hidden/>
    <w:uiPriority w:val="99"/>
    <w:semiHidden/>
    <w:rsid w:val="00713F11"/>
    <w:rPr>
      <w:rFonts w:ascii="Cambria" w:eastAsia="MS Mincho" w:hAnsi="Cambria" w:cs="Times New Roman"/>
      <w:lang w:val="es-ES_tradnl" w:eastAsia="es-ES"/>
    </w:rPr>
  </w:style>
  <w:style w:type="character" w:styleId="Nmerodepgina">
    <w:name w:val="page number"/>
    <w:basedOn w:val="Fuentedeprrafopredeter"/>
    <w:unhideWhenUsed/>
    <w:rsid w:val="00713F11"/>
  </w:style>
  <w:style w:type="paragraph" w:customStyle="1" w:styleId="Subttulo2">
    <w:name w:val="Subtítulo 2"/>
    <w:basedOn w:val="Normal"/>
    <w:autoRedefine/>
    <w:qFormat/>
    <w:rsid w:val="006B08E4"/>
    <w:pPr>
      <w:widowControl w:val="0"/>
      <w:autoSpaceDE w:val="0"/>
      <w:autoSpaceDN w:val="0"/>
      <w:adjustRightInd w:val="0"/>
      <w:spacing w:before="120" w:line="480" w:lineRule="auto"/>
      <w:contextualSpacing/>
      <w:jc w:val="both"/>
    </w:pPr>
    <w:rPr>
      <w:rFonts w:eastAsia="MS Mincho"/>
      <w:sz w:val="22"/>
      <w:szCs w:val="22"/>
      <w:lang w:eastAsia="es-ES"/>
    </w:rPr>
  </w:style>
  <w:style w:type="paragraph" w:customStyle="1" w:styleId="referencias">
    <w:name w:val="referencias"/>
    <w:basedOn w:val="Normal"/>
    <w:autoRedefine/>
    <w:qFormat/>
    <w:rsid w:val="004B3476"/>
    <w:pPr>
      <w:spacing w:before="120" w:after="180"/>
      <w:ind w:left="1134" w:right="369" w:hanging="567"/>
      <w:jc w:val="both"/>
    </w:pPr>
    <w:rPr>
      <w:rFonts w:ascii="Arial" w:eastAsia="MS Mincho" w:hAnsi="Arial" w:cs="Arial"/>
      <w:color w:val="171717" w:themeColor="background2" w:themeShade="1A"/>
      <w:sz w:val="16"/>
      <w:szCs w:val="16"/>
      <w:lang w:val="es-ES_tradnl" w:eastAsia="es-ES"/>
    </w:rPr>
  </w:style>
  <w:style w:type="character" w:styleId="Nmerodelnea">
    <w:name w:val="line number"/>
    <w:basedOn w:val="Fuentedeprrafopredeter"/>
    <w:uiPriority w:val="99"/>
    <w:semiHidden/>
    <w:unhideWhenUsed/>
    <w:rsid w:val="00713F11"/>
  </w:style>
  <w:style w:type="character" w:styleId="Mencinsinresolver">
    <w:name w:val="Unresolved Mention"/>
    <w:uiPriority w:val="99"/>
    <w:semiHidden/>
    <w:unhideWhenUsed/>
    <w:rsid w:val="00713F11"/>
    <w:rPr>
      <w:color w:val="605E5C"/>
      <w:shd w:val="clear" w:color="auto" w:fill="E1DFDD"/>
    </w:rPr>
  </w:style>
  <w:style w:type="paragraph" w:customStyle="1" w:styleId="ttulotabla">
    <w:name w:val="título tabla"/>
    <w:basedOn w:val="Ttuloalterno"/>
    <w:qFormat/>
    <w:rsid w:val="00DE28FA"/>
    <w:pPr>
      <w:widowControl w:val="0"/>
      <w:autoSpaceDE w:val="0"/>
      <w:autoSpaceDN w:val="0"/>
      <w:adjustRightInd w:val="0"/>
      <w:spacing w:before="0" w:after="240"/>
    </w:pPr>
    <w:rPr>
      <w:rFonts w:ascii="Korolev Light" w:eastAsia="MS Mincho" w:hAnsi="Korolev Light" w:cs="Times New Roman"/>
      <w:i/>
      <w:color w:val="auto"/>
      <w:sz w:val="18"/>
      <w:szCs w:val="18"/>
      <w:lang w:val="es-ES" w:eastAsia="es-ES"/>
    </w:rPr>
  </w:style>
  <w:style w:type="paragraph" w:customStyle="1" w:styleId="pietablafigura">
    <w:name w:val="pie tabla/figura"/>
    <w:basedOn w:val="Normal"/>
    <w:autoRedefine/>
    <w:qFormat/>
    <w:rsid w:val="00D329B1"/>
    <w:pPr>
      <w:spacing w:before="240"/>
      <w:contextualSpacing/>
      <w:jc w:val="center"/>
    </w:pPr>
    <w:rPr>
      <w:rFonts w:ascii="Lato" w:hAnsi="Lato" w:cs="Noto Serif Light"/>
      <w:i/>
      <w:iCs/>
      <w:color w:val="808080"/>
      <w:sz w:val="14"/>
      <w:szCs w:val="14"/>
      <w:shd w:val="clear" w:color="auto" w:fill="FFFFFF"/>
      <w:lang w:eastAsia="es-ES_tradnl"/>
    </w:rPr>
  </w:style>
  <w:style w:type="paragraph" w:customStyle="1" w:styleId="interiortabla">
    <w:name w:val="interior tabla"/>
    <w:basedOn w:val="Normal"/>
    <w:qFormat/>
    <w:rsid w:val="00DE28FA"/>
    <w:pPr>
      <w:spacing w:before="120" w:line="360" w:lineRule="auto"/>
      <w:ind w:right="369"/>
      <w:jc w:val="both"/>
    </w:pPr>
    <w:rPr>
      <w:rFonts w:ascii="Marine Light" w:eastAsia="Cambria" w:hAnsi="Marine Light" w:cs="Noto Serif Light"/>
      <w:sz w:val="14"/>
      <w:lang w:eastAsia="en-US"/>
    </w:rPr>
  </w:style>
  <w:style w:type="paragraph" w:customStyle="1" w:styleId="Subttulo3">
    <w:name w:val="Subtítulo 3"/>
    <w:basedOn w:val="Subttulo2"/>
    <w:autoRedefine/>
    <w:rsid w:val="0039182D"/>
    <w:pPr>
      <w:spacing w:line="360" w:lineRule="auto"/>
    </w:pPr>
    <w:rPr>
      <w:rFonts w:ascii="Museo Slab 300" w:hAnsi="Museo Slab 300"/>
      <w:sz w:val="20"/>
    </w:rPr>
  </w:style>
  <w:style w:type="paragraph" w:customStyle="1" w:styleId="PabrasClavetexto">
    <w:name w:val="Pabras Clave/texto"/>
    <w:basedOn w:val="resumenabstract"/>
    <w:link w:val="PabrasClavetextoCar"/>
    <w:qFormat/>
    <w:rsid w:val="00B17FA6"/>
    <w:pPr>
      <w:spacing w:line="240" w:lineRule="auto"/>
      <w:ind w:left="0"/>
    </w:pPr>
    <w:rPr>
      <w:rFonts w:ascii="Marine Light" w:eastAsiaTheme="minorHAnsi" w:hAnsi="Marine Light"/>
      <w:color w:val="7F7F7F" w:themeColor="text1" w:themeTint="80"/>
      <w:sz w:val="18"/>
      <w:lang w:val="es-ES" w:eastAsia="en-US"/>
    </w:rPr>
  </w:style>
  <w:style w:type="character" w:customStyle="1" w:styleId="PabrasClavetextoCar">
    <w:name w:val="Pabras Clave/texto Car"/>
    <w:basedOn w:val="resumenabstractCar"/>
    <w:link w:val="PabrasClavetexto"/>
    <w:rsid w:val="00B17FA6"/>
    <w:rPr>
      <w:rFonts w:ascii="Marine Light" w:eastAsia="MS Mincho" w:hAnsi="Marine Light" w:cs="Noto Serif Light"/>
      <w:color w:val="7F7F7F" w:themeColor="text1" w:themeTint="80"/>
      <w:sz w:val="18"/>
      <w:szCs w:val="15"/>
      <w:lang w:val="es-ES" w:eastAsia="es-ES"/>
    </w:rPr>
  </w:style>
  <w:style w:type="paragraph" w:customStyle="1" w:styleId="Palabrasclavekeywords">
    <w:name w:val="Palabras clave/keywords"/>
    <w:basedOn w:val="resumenabstract"/>
    <w:link w:val="PalabrasclavekeywordsCar"/>
    <w:rsid w:val="00BD152C"/>
    <w:pPr>
      <w:spacing w:line="240" w:lineRule="auto"/>
    </w:pPr>
    <w:rPr>
      <w:rFonts w:ascii="Noto Serif SemiCondensed" w:hAnsi="Noto Serif SemiCondensed" w:cs="Noto Serif SemiCondensed"/>
      <w:b/>
      <w:color w:val="002060"/>
    </w:rPr>
  </w:style>
  <w:style w:type="character" w:customStyle="1" w:styleId="PalabrasclavekeywordsCar">
    <w:name w:val="Palabras clave/keywords Car"/>
    <w:basedOn w:val="resumenabstractCar"/>
    <w:link w:val="Palabrasclavekeywords"/>
    <w:rsid w:val="00BD152C"/>
    <w:rPr>
      <w:rFonts w:ascii="Noto Serif SemiCondensed" w:eastAsia="MS Mincho" w:hAnsi="Noto Serif SemiCondensed" w:cs="Noto Serif SemiCondensed"/>
      <w:b/>
      <w:color w:val="002060"/>
      <w:sz w:val="16"/>
      <w:szCs w:val="16"/>
      <w:lang w:eastAsia="es-ES"/>
    </w:rPr>
  </w:style>
  <w:style w:type="paragraph" w:customStyle="1" w:styleId="notaalpietexto">
    <w:name w:val="nota al pie (texto)"/>
    <w:basedOn w:val="Normal"/>
    <w:link w:val="notaalpietextoCar"/>
    <w:autoRedefine/>
    <w:qFormat/>
    <w:rsid w:val="00DE28FA"/>
    <w:pPr>
      <w:spacing w:before="120"/>
      <w:jc w:val="both"/>
    </w:pPr>
    <w:rPr>
      <w:rFonts w:ascii="Lato" w:eastAsiaTheme="minorHAnsi" w:hAnsi="Lato" w:cs="Noto Serif Light"/>
      <w:sz w:val="13"/>
      <w:szCs w:val="13"/>
      <w:lang w:val="es-ES" w:eastAsia="en-US"/>
    </w:rPr>
  </w:style>
  <w:style w:type="character" w:customStyle="1" w:styleId="notaalpietextoCar">
    <w:name w:val="nota al pie (texto) Car"/>
    <w:basedOn w:val="Fuentedeprrafopredeter"/>
    <w:link w:val="notaalpietexto"/>
    <w:rsid w:val="00DE28FA"/>
    <w:rPr>
      <w:rFonts w:ascii="Lato" w:hAnsi="Lato" w:cs="Noto Serif Light"/>
      <w:sz w:val="13"/>
      <w:szCs w:val="13"/>
      <w:lang w:val="es-ES"/>
    </w:rPr>
  </w:style>
  <w:style w:type="paragraph" w:customStyle="1" w:styleId="Fechas">
    <w:name w:val="Fechas"/>
    <w:basedOn w:val="Normal"/>
    <w:rsid w:val="00D34FCA"/>
    <w:pPr>
      <w:spacing w:before="120"/>
      <w:jc w:val="center"/>
    </w:pPr>
    <w:rPr>
      <w:rFonts w:ascii="Noto Serif Light" w:eastAsiaTheme="minorHAnsi" w:hAnsi="Noto Serif Light" w:cs="Noto Serif Light"/>
      <w:color w:val="262626" w:themeColor="text1" w:themeTint="D9"/>
      <w:sz w:val="15"/>
      <w:szCs w:val="16"/>
      <w:lang w:val="es-ES" w:eastAsia="en-US"/>
    </w:rPr>
  </w:style>
  <w:style w:type="paragraph" w:customStyle="1" w:styleId="textonormal2">
    <w:name w:val="texto normal 2"/>
    <w:basedOn w:val="textonormal"/>
    <w:autoRedefine/>
    <w:rsid w:val="00D33F29"/>
    <w:pPr>
      <w:ind w:firstLine="567"/>
    </w:pPr>
  </w:style>
  <w:style w:type="paragraph" w:customStyle="1" w:styleId="1rafilatabla">
    <w:name w:val="1ra fila tabla"/>
    <w:basedOn w:val="Normal"/>
    <w:rsid w:val="00D34FCA"/>
    <w:pPr>
      <w:spacing w:before="120"/>
      <w:ind w:right="367"/>
      <w:jc w:val="both"/>
    </w:pPr>
    <w:rPr>
      <w:rFonts w:ascii="Noto Serif SemiCondensed" w:eastAsia="Cambria" w:hAnsi="Noto Serif SemiCondensed" w:cs="Noto Serif SemiCondensed"/>
      <w:b/>
      <w:bCs/>
      <w:color w:val="FFFFFF"/>
      <w:sz w:val="18"/>
      <w:lang w:eastAsia="en-US"/>
    </w:rPr>
  </w:style>
  <w:style w:type="paragraph" w:customStyle="1" w:styleId="Comocitar">
    <w:name w:val="(Como citar)"/>
    <w:basedOn w:val="Normal"/>
    <w:rsid w:val="00BD152C"/>
    <w:pPr>
      <w:spacing w:before="120"/>
      <w:jc w:val="both"/>
    </w:pPr>
    <w:rPr>
      <w:rFonts w:ascii="Noto Serif" w:eastAsiaTheme="minorHAnsi" w:hAnsi="Noto Serif" w:cs="Noto Serif"/>
      <w:b/>
      <w:color w:val="00143C"/>
      <w:sz w:val="15"/>
      <w:szCs w:val="16"/>
      <w:lang w:val="es-ES" w:eastAsia="en-US"/>
    </w:rPr>
  </w:style>
  <w:style w:type="paragraph" w:customStyle="1" w:styleId="comocitartexto">
    <w:name w:val="como citar texto"/>
    <w:basedOn w:val="Normal"/>
    <w:rsid w:val="0039182D"/>
    <w:pPr>
      <w:spacing w:before="120"/>
      <w:jc w:val="both"/>
    </w:pPr>
    <w:rPr>
      <w:rFonts w:ascii="Noto Serif Light" w:eastAsiaTheme="minorHAnsi" w:hAnsi="Noto Serif Light" w:cs="Noto Serif Light"/>
      <w:color w:val="00143C"/>
      <w:sz w:val="14"/>
      <w:szCs w:val="14"/>
      <w:lang w:val="es-ES" w:eastAsia="en-US"/>
    </w:rPr>
  </w:style>
  <w:style w:type="paragraph" w:customStyle="1" w:styleId="Subttulo4">
    <w:name w:val="Subtítulo 4"/>
    <w:basedOn w:val="Subttulo3"/>
    <w:rsid w:val="009D40E2"/>
    <w:pPr>
      <w:spacing w:after="100"/>
    </w:pPr>
    <w:rPr>
      <w:color w:val="595959" w:themeColor="text1" w:themeTint="A6"/>
      <w:sz w:val="17"/>
      <w:szCs w:val="17"/>
    </w:rPr>
  </w:style>
  <w:style w:type="paragraph" w:customStyle="1" w:styleId="CUERPOPROTOCOLO">
    <w:name w:val="CUERPO PROTOCOLO"/>
    <w:basedOn w:val="Normal"/>
    <w:link w:val="CUERPOPROTOCOLOCar"/>
    <w:rsid w:val="00963968"/>
    <w:pPr>
      <w:spacing w:before="120" w:after="240" w:line="360" w:lineRule="auto"/>
      <w:jc w:val="both"/>
    </w:pPr>
    <w:rPr>
      <w:rFonts w:ascii="Arial" w:eastAsia="Arial Unicode MS" w:hAnsi="Arial" w:cs="Arial"/>
      <w:color w:val="000000"/>
      <w:sz w:val="18"/>
      <w:szCs w:val="20"/>
    </w:rPr>
  </w:style>
  <w:style w:type="character" w:customStyle="1" w:styleId="CUERPOPROTOCOLOCar">
    <w:name w:val="CUERPO PROTOCOLO Car"/>
    <w:basedOn w:val="Fuentedeprrafopredeter"/>
    <w:link w:val="CUERPOPROTOCOLO"/>
    <w:rsid w:val="00963968"/>
    <w:rPr>
      <w:rFonts w:ascii="Arial" w:eastAsia="Arial Unicode MS" w:hAnsi="Arial" w:cs="Arial"/>
      <w:color w:val="000000"/>
      <w:szCs w:val="20"/>
      <w:lang w:eastAsia="es-MX"/>
    </w:rPr>
  </w:style>
  <w:style w:type="paragraph" w:customStyle="1" w:styleId="piedepgina0">
    <w:name w:val="pie de página"/>
    <w:basedOn w:val="Normal"/>
    <w:rsid w:val="005D178F"/>
    <w:pPr>
      <w:spacing w:before="120" w:line="160" w:lineRule="atLeast"/>
      <w:jc w:val="right"/>
    </w:pPr>
    <w:rPr>
      <w:rFonts w:ascii="Noto Serif" w:eastAsiaTheme="minorHAnsi" w:hAnsi="Noto Serif" w:cs="Noto Serif"/>
      <w:color w:val="808080" w:themeColor="background1" w:themeShade="80"/>
      <w:sz w:val="14"/>
      <w:szCs w:val="14"/>
      <w:lang w:val="es-ES" w:eastAsia="en-US"/>
    </w:rPr>
  </w:style>
  <w:style w:type="paragraph" w:customStyle="1" w:styleId="Default">
    <w:name w:val="Default"/>
    <w:rsid w:val="007B1874"/>
    <w:pPr>
      <w:autoSpaceDE w:val="0"/>
      <w:autoSpaceDN w:val="0"/>
      <w:adjustRightInd w:val="0"/>
    </w:pPr>
    <w:rPr>
      <w:rFonts w:ascii="Times New Roman" w:eastAsiaTheme="minorEastAsia" w:hAnsi="Times New Roman" w:cs="Times New Roman"/>
      <w:color w:val="000000"/>
      <w:lang w:eastAsia="es-MX"/>
    </w:rPr>
  </w:style>
  <w:style w:type="paragraph" w:styleId="Prrafodelista">
    <w:name w:val="List Paragraph"/>
    <w:basedOn w:val="Normal"/>
    <w:uiPriority w:val="34"/>
    <w:rsid w:val="00B06ACA"/>
    <w:pPr>
      <w:spacing w:before="120"/>
      <w:ind w:left="720"/>
      <w:contextualSpacing/>
      <w:jc w:val="both"/>
    </w:pPr>
    <w:rPr>
      <w:sz w:val="18"/>
      <w:lang w:eastAsia="es-ES"/>
    </w:rPr>
  </w:style>
  <w:style w:type="character" w:styleId="Textodelmarcadordeposicin">
    <w:name w:val="Placeholder Text"/>
    <w:uiPriority w:val="99"/>
    <w:semiHidden/>
    <w:rsid w:val="00173EBC"/>
    <w:rPr>
      <w:color w:val="808080"/>
    </w:rPr>
  </w:style>
  <w:style w:type="character" w:styleId="Textoennegrita">
    <w:name w:val="Strong"/>
    <w:rsid w:val="00173EBC"/>
    <w:rPr>
      <w:b/>
      <w:bCs/>
    </w:rPr>
  </w:style>
  <w:style w:type="character" w:customStyle="1" w:styleId="apple-converted-space">
    <w:name w:val="apple-converted-space"/>
    <w:basedOn w:val="Fuentedeprrafopredeter"/>
    <w:rsid w:val="00173EBC"/>
  </w:style>
  <w:style w:type="table" w:customStyle="1" w:styleId="Listaclara1">
    <w:name w:val="Lista clara1"/>
    <w:basedOn w:val="Tablanormal"/>
    <w:uiPriority w:val="61"/>
    <w:rsid w:val="00173EBC"/>
    <w:rPr>
      <w:rFonts w:ascii="Calibri" w:eastAsia="Times New Roman" w:hAnsi="Calibri" w:cs="Times New Roman"/>
      <w:sz w:val="20"/>
      <w:szCs w:val="20"/>
      <w:lang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scripcin1">
    <w:name w:val="Descripción1"/>
    <w:basedOn w:val="Normal"/>
    <w:next w:val="Normal"/>
    <w:uiPriority w:val="35"/>
    <w:unhideWhenUsed/>
    <w:rsid w:val="00173EBC"/>
    <w:pPr>
      <w:spacing w:before="120" w:after="200"/>
      <w:jc w:val="both"/>
    </w:pPr>
    <w:rPr>
      <w:rFonts w:ascii="Calibri" w:eastAsia="Calibri" w:hAnsi="Calibri"/>
      <w:b/>
      <w:bCs/>
      <w:color w:val="4F81BD"/>
      <w:sz w:val="18"/>
      <w:szCs w:val="18"/>
      <w:lang w:eastAsia="en-US"/>
    </w:rPr>
  </w:style>
  <w:style w:type="character" w:customStyle="1" w:styleId="issuingorganization">
    <w:name w:val="issuing_organization"/>
    <w:basedOn w:val="Fuentedeprrafopredeter"/>
    <w:rsid w:val="00173EBC"/>
  </w:style>
  <w:style w:type="paragraph" w:customStyle="1" w:styleId="pa4">
    <w:name w:val="pa4"/>
    <w:basedOn w:val="Normal"/>
    <w:rsid w:val="00173EBC"/>
    <w:pPr>
      <w:spacing w:before="100" w:beforeAutospacing="1" w:after="100" w:afterAutospacing="1"/>
      <w:jc w:val="both"/>
    </w:pPr>
    <w:rPr>
      <w:rFonts w:eastAsia="MS Mincho"/>
      <w:sz w:val="20"/>
      <w:szCs w:val="20"/>
      <w:lang w:eastAsia="es-ES"/>
    </w:rPr>
  </w:style>
  <w:style w:type="character" w:styleId="nfasis">
    <w:name w:val="Emphasis"/>
    <w:uiPriority w:val="20"/>
    <w:rsid w:val="00173EBC"/>
    <w:rPr>
      <w:i/>
      <w:iCs/>
    </w:rPr>
  </w:style>
  <w:style w:type="paragraph" w:customStyle="1" w:styleId="-">
    <w:name w:val="摘要-关键词标题"/>
    <w:basedOn w:val="Normal"/>
    <w:rsid w:val="00173EBC"/>
    <w:pPr>
      <w:widowControl w:val="0"/>
      <w:topLinePunct/>
      <w:adjustRightInd w:val="0"/>
      <w:snapToGrid w:val="0"/>
      <w:spacing w:before="120" w:line="284" w:lineRule="exact"/>
      <w:jc w:val="both"/>
    </w:pPr>
    <w:rPr>
      <w:rFonts w:ascii="Palatino Linotype" w:eastAsia="SimSun" w:hAnsi="Palatino Linotype"/>
      <w:b/>
      <w:bCs/>
      <w:color w:val="D90000"/>
      <w:kern w:val="2"/>
      <w:sz w:val="18"/>
      <w:lang w:val="en-US" w:eastAsia="zh-CN"/>
    </w:rPr>
  </w:style>
  <w:style w:type="table" w:customStyle="1" w:styleId="Listaclara2">
    <w:name w:val="Lista clara2"/>
    <w:basedOn w:val="Tablanormal"/>
    <w:uiPriority w:val="61"/>
    <w:rsid w:val="00173EBC"/>
    <w:rPr>
      <w:rFonts w:ascii="Calibri" w:eastAsia="Times New Roman" w:hAnsi="Calibri" w:cs="Times New Roman"/>
      <w:sz w:val="20"/>
      <w:szCs w:val="20"/>
      <w:lang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Mencinsinresolver1">
    <w:name w:val="Mención sin resolver1"/>
    <w:basedOn w:val="Fuentedeprrafopredeter"/>
    <w:uiPriority w:val="99"/>
    <w:semiHidden/>
    <w:unhideWhenUsed/>
    <w:rsid w:val="00173EBC"/>
    <w:rPr>
      <w:color w:val="605E5C"/>
      <w:shd w:val="clear" w:color="auto" w:fill="E1DFDD"/>
    </w:rPr>
  </w:style>
  <w:style w:type="paragraph" w:styleId="Revisin">
    <w:name w:val="Revision"/>
    <w:hidden/>
    <w:uiPriority w:val="99"/>
    <w:semiHidden/>
    <w:rsid w:val="00173EBC"/>
    <w:rPr>
      <w:rFonts w:ascii="Calibri" w:eastAsia="Calibri" w:hAnsi="Calibri" w:cs="Times New Roman"/>
      <w:sz w:val="22"/>
      <w:szCs w:val="22"/>
    </w:rPr>
  </w:style>
  <w:style w:type="paragraph" w:styleId="Sinespaciado">
    <w:name w:val="No Spacing"/>
    <w:link w:val="SinespaciadoCar"/>
    <w:uiPriority w:val="1"/>
    <w:rsid w:val="00D5777D"/>
    <w:rPr>
      <w:rFonts w:ascii="Calibri" w:eastAsia="Calibri" w:hAnsi="Calibri" w:cs="Times New Roman"/>
      <w:lang w:val="es-ES_tradnl"/>
    </w:rPr>
  </w:style>
  <w:style w:type="character" w:customStyle="1" w:styleId="SinespaciadoCar">
    <w:name w:val="Sin espaciado Car"/>
    <w:link w:val="Sinespaciado"/>
    <w:uiPriority w:val="1"/>
    <w:rsid w:val="00D5777D"/>
    <w:rPr>
      <w:rFonts w:ascii="Calibri" w:eastAsia="Calibri" w:hAnsi="Calibri" w:cs="Times New Roman"/>
      <w:lang w:val="es-ES_tradnl"/>
    </w:rPr>
  </w:style>
  <w:style w:type="character" w:customStyle="1" w:styleId="SangradetextonormalCar">
    <w:name w:val="Sangría de texto normal Car"/>
    <w:basedOn w:val="Fuentedeprrafopredeter"/>
    <w:link w:val="Sangradetextonormal"/>
    <w:rsid w:val="00D5777D"/>
    <w:rPr>
      <w:rFonts w:ascii="Arial" w:eastAsia="Times New Roman" w:hAnsi="Arial" w:cs="Arial"/>
      <w:lang w:val="es-ES_tradnl" w:eastAsia="es-ES"/>
    </w:rPr>
  </w:style>
  <w:style w:type="paragraph" w:styleId="Sangradetextonormal">
    <w:name w:val="Body Text Indent"/>
    <w:basedOn w:val="Normal"/>
    <w:link w:val="SangradetextonormalCar"/>
    <w:rsid w:val="00D5777D"/>
    <w:pPr>
      <w:autoSpaceDE w:val="0"/>
      <w:autoSpaceDN w:val="0"/>
      <w:adjustRightInd w:val="0"/>
      <w:spacing w:before="120"/>
      <w:jc w:val="both"/>
    </w:pPr>
    <w:rPr>
      <w:rFonts w:ascii="Arial" w:hAnsi="Arial" w:cs="Arial"/>
      <w:sz w:val="18"/>
      <w:lang w:val="es-ES_tradnl" w:eastAsia="es-ES"/>
    </w:rPr>
  </w:style>
  <w:style w:type="character" w:styleId="Referenciasutil">
    <w:name w:val="Subtle Reference"/>
    <w:basedOn w:val="Fuentedeprrafopredeter"/>
    <w:uiPriority w:val="31"/>
    <w:qFormat/>
    <w:rsid w:val="00984113"/>
    <w:rPr>
      <w:rFonts w:ascii="Marine Light" w:hAnsi="Marine Light"/>
      <w:smallCaps/>
      <w:color w:val="5A5A5A" w:themeColor="text1" w:themeTint="A5"/>
    </w:rPr>
  </w:style>
  <w:style w:type="paragraph" w:customStyle="1" w:styleId="citatextual">
    <w:name w:val="cita textual"/>
    <w:basedOn w:val="Normal"/>
    <w:link w:val="citatextualCar"/>
    <w:qFormat/>
    <w:rsid w:val="002F5104"/>
    <w:pPr>
      <w:spacing w:before="120" w:after="240"/>
      <w:ind w:left="1134"/>
      <w:jc w:val="both"/>
    </w:pPr>
    <w:rPr>
      <w:rFonts w:ascii="Marine Light" w:eastAsiaTheme="minorHAnsi" w:hAnsi="Marine Light" w:cstheme="minorBidi"/>
      <w:sz w:val="16"/>
      <w:lang w:eastAsia="en-US"/>
    </w:rPr>
  </w:style>
  <w:style w:type="paragraph" w:customStyle="1" w:styleId="encabezado0">
    <w:name w:val="encabezado"/>
    <w:basedOn w:val="Normal"/>
    <w:link w:val="encabezadoCar0"/>
    <w:qFormat/>
    <w:rsid w:val="00603669"/>
    <w:pPr>
      <w:jc w:val="right"/>
    </w:pPr>
    <w:rPr>
      <w:rFonts w:ascii="Lato" w:eastAsiaTheme="minorHAnsi" w:hAnsi="Lato" w:cstheme="minorBidi"/>
      <w:color w:val="7F7F7F" w:themeColor="text1" w:themeTint="80"/>
      <w:sz w:val="12"/>
      <w:lang w:eastAsia="en-US"/>
    </w:rPr>
  </w:style>
  <w:style w:type="character" w:customStyle="1" w:styleId="citatextualCar">
    <w:name w:val="cita textual Car"/>
    <w:basedOn w:val="Fuentedeprrafopredeter"/>
    <w:link w:val="citatextual"/>
    <w:rsid w:val="002F5104"/>
    <w:rPr>
      <w:rFonts w:ascii="Marine Light" w:hAnsi="Marine Light"/>
      <w:sz w:val="16"/>
    </w:rPr>
  </w:style>
  <w:style w:type="paragraph" w:customStyle="1" w:styleId="Ttulotraducido">
    <w:name w:val="Título traducido"/>
    <w:basedOn w:val="Normal"/>
    <w:link w:val="TtulotraducidoCar"/>
    <w:qFormat/>
    <w:rsid w:val="00034E1E"/>
    <w:pPr>
      <w:spacing w:before="120"/>
      <w:jc w:val="center"/>
    </w:pPr>
    <w:rPr>
      <w:rFonts w:ascii="Korolev Medium" w:eastAsiaTheme="minorHAnsi" w:hAnsi="Korolev Medium" w:cstheme="minorBidi"/>
      <w:sz w:val="22"/>
      <w:lang w:eastAsia="en-US"/>
    </w:rPr>
  </w:style>
  <w:style w:type="character" w:customStyle="1" w:styleId="encabezadoCar0">
    <w:name w:val="encabezado Car"/>
    <w:basedOn w:val="Fuentedeprrafopredeter"/>
    <w:link w:val="encabezado0"/>
    <w:rsid w:val="00603669"/>
    <w:rPr>
      <w:rFonts w:ascii="Lato" w:hAnsi="Lato"/>
      <w:color w:val="7F7F7F" w:themeColor="text1" w:themeTint="80"/>
      <w:sz w:val="12"/>
    </w:rPr>
  </w:style>
  <w:style w:type="character" w:customStyle="1" w:styleId="TtulotraducidoCar">
    <w:name w:val="Título traducido Car"/>
    <w:basedOn w:val="Fuentedeprrafopredeter"/>
    <w:link w:val="Ttulotraducido"/>
    <w:rsid w:val="00034E1E"/>
    <w:rPr>
      <w:rFonts w:ascii="Korolev Medium" w:hAnsi="Korolev Medium"/>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2552073">
      <w:bodyDiv w:val="1"/>
      <w:marLeft w:val="0"/>
      <w:marRight w:val="0"/>
      <w:marTop w:val="0"/>
      <w:marBottom w:val="0"/>
      <w:divBdr>
        <w:top w:val="none" w:sz="0" w:space="0" w:color="auto"/>
        <w:left w:val="none" w:sz="0" w:space="0" w:color="auto"/>
        <w:bottom w:val="none" w:sz="0" w:space="0" w:color="auto"/>
        <w:right w:val="none" w:sz="0" w:space="0" w:color="auto"/>
      </w:divBdr>
    </w:div>
    <w:div w:id="267936398">
      <w:bodyDiv w:val="1"/>
      <w:marLeft w:val="0"/>
      <w:marRight w:val="0"/>
      <w:marTop w:val="0"/>
      <w:marBottom w:val="0"/>
      <w:divBdr>
        <w:top w:val="none" w:sz="0" w:space="0" w:color="auto"/>
        <w:left w:val="none" w:sz="0" w:space="0" w:color="auto"/>
        <w:bottom w:val="none" w:sz="0" w:space="0" w:color="auto"/>
        <w:right w:val="none" w:sz="0" w:space="0" w:color="auto"/>
      </w:divBdr>
      <w:divsChild>
        <w:div w:id="659041183">
          <w:marLeft w:val="0"/>
          <w:marRight w:val="0"/>
          <w:marTop w:val="0"/>
          <w:marBottom w:val="0"/>
          <w:divBdr>
            <w:top w:val="none" w:sz="0" w:space="0" w:color="auto"/>
            <w:left w:val="none" w:sz="0" w:space="0" w:color="auto"/>
            <w:bottom w:val="none" w:sz="0" w:space="0" w:color="auto"/>
            <w:right w:val="none" w:sz="0" w:space="0" w:color="auto"/>
          </w:divBdr>
          <w:divsChild>
            <w:div w:id="2072270755">
              <w:marLeft w:val="0"/>
              <w:marRight w:val="0"/>
              <w:marTop w:val="0"/>
              <w:marBottom w:val="0"/>
              <w:divBdr>
                <w:top w:val="none" w:sz="0" w:space="0" w:color="auto"/>
                <w:left w:val="none" w:sz="0" w:space="0" w:color="auto"/>
                <w:bottom w:val="none" w:sz="0" w:space="0" w:color="auto"/>
                <w:right w:val="none" w:sz="0" w:space="0" w:color="auto"/>
              </w:divBdr>
              <w:divsChild>
                <w:div w:id="2072071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639864">
      <w:bodyDiv w:val="1"/>
      <w:marLeft w:val="0"/>
      <w:marRight w:val="0"/>
      <w:marTop w:val="0"/>
      <w:marBottom w:val="0"/>
      <w:divBdr>
        <w:top w:val="none" w:sz="0" w:space="0" w:color="auto"/>
        <w:left w:val="none" w:sz="0" w:space="0" w:color="auto"/>
        <w:bottom w:val="none" w:sz="0" w:space="0" w:color="auto"/>
        <w:right w:val="none" w:sz="0" w:space="0" w:color="auto"/>
      </w:divBdr>
    </w:div>
    <w:div w:id="299263062">
      <w:bodyDiv w:val="1"/>
      <w:marLeft w:val="0"/>
      <w:marRight w:val="0"/>
      <w:marTop w:val="0"/>
      <w:marBottom w:val="0"/>
      <w:divBdr>
        <w:top w:val="none" w:sz="0" w:space="0" w:color="auto"/>
        <w:left w:val="none" w:sz="0" w:space="0" w:color="auto"/>
        <w:bottom w:val="none" w:sz="0" w:space="0" w:color="auto"/>
        <w:right w:val="none" w:sz="0" w:space="0" w:color="auto"/>
      </w:divBdr>
    </w:div>
    <w:div w:id="347144438">
      <w:bodyDiv w:val="1"/>
      <w:marLeft w:val="0"/>
      <w:marRight w:val="0"/>
      <w:marTop w:val="0"/>
      <w:marBottom w:val="0"/>
      <w:divBdr>
        <w:top w:val="none" w:sz="0" w:space="0" w:color="auto"/>
        <w:left w:val="none" w:sz="0" w:space="0" w:color="auto"/>
        <w:bottom w:val="none" w:sz="0" w:space="0" w:color="auto"/>
        <w:right w:val="none" w:sz="0" w:space="0" w:color="auto"/>
      </w:divBdr>
      <w:divsChild>
        <w:div w:id="1719814947">
          <w:marLeft w:val="0"/>
          <w:marRight w:val="0"/>
          <w:marTop w:val="0"/>
          <w:marBottom w:val="0"/>
          <w:divBdr>
            <w:top w:val="none" w:sz="0" w:space="0" w:color="auto"/>
            <w:left w:val="none" w:sz="0" w:space="0" w:color="auto"/>
            <w:bottom w:val="none" w:sz="0" w:space="0" w:color="auto"/>
            <w:right w:val="none" w:sz="0" w:space="0" w:color="auto"/>
          </w:divBdr>
          <w:divsChild>
            <w:div w:id="107046845">
              <w:marLeft w:val="0"/>
              <w:marRight w:val="0"/>
              <w:marTop w:val="0"/>
              <w:marBottom w:val="0"/>
              <w:divBdr>
                <w:top w:val="none" w:sz="0" w:space="0" w:color="auto"/>
                <w:left w:val="none" w:sz="0" w:space="0" w:color="auto"/>
                <w:bottom w:val="none" w:sz="0" w:space="0" w:color="auto"/>
                <w:right w:val="none" w:sz="0" w:space="0" w:color="auto"/>
              </w:divBdr>
              <w:divsChild>
                <w:div w:id="106509566">
                  <w:marLeft w:val="0"/>
                  <w:marRight w:val="0"/>
                  <w:marTop w:val="0"/>
                  <w:marBottom w:val="0"/>
                  <w:divBdr>
                    <w:top w:val="none" w:sz="0" w:space="0" w:color="auto"/>
                    <w:left w:val="none" w:sz="0" w:space="0" w:color="auto"/>
                    <w:bottom w:val="none" w:sz="0" w:space="0" w:color="auto"/>
                    <w:right w:val="none" w:sz="0" w:space="0" w:color="auto"/>
                  </w:divBdr>
                </w:div>
              </w:divsChild>
            </w:div>
            <w:div w:id="205341253">
              <w:marLeft w:val="0"/>
              <w:marRight w:val="0"/>
              <w:marTop w:val="0"/>
              <w:marBottom w:val="0"/>
              <w:divBdr>
                <w:top w:val="none" w:sz="0" w:space="0" w:color="auto"/>
                <w:left w:val="none" w:sz="0" w:space="0" w:color="auto"/>
                <w:bottom w:val="none" w:sz="0" w:space="0" w:color="auto"/>
                <w:right w:val="none" w:sz="0" w:space="0" w:color="auto"/>
              </w:divBdr>
              <w:divsChild>
                <w:div w:id="1843549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136107">
      <w:bodyDiv w:val="1"/>
      <w:marLeft w:val="0"/>
      <w:marRight w:val="0"/>
      <w:marTop w:val="0"/>
      <w:marBottom w:val="0"/>
      <w:divBdr>
        <w:top w:val="none" w:sz="0" w:space="0" w:color="auto"/>
        <w:left w:val="none" w:sz="0" w:space="0" w:color="auto"/>
        <w:bottom w:val="none" w:sz="0" w:space="0" w:color="auto"/>
        <w:right w:val="none" w:sz="0" w:space="0" w:color="auto"/>
      </w:divBdr>
    </w:div>
    <w:div w:id="444542327">
      <w:bodyDiv w:val="1"/>
      <w:marLeft w:val="0"/>
      <w:marRight w:val="0"/>
      <w:marTop w:val="0"/>
      <w:marBottom w:val="0"/>
      <w:divBdr>
        <w:top w:val="none" w:sz="0" w:space="0" w:color="auto"/>
        <w:left w:val="none" w:sz="0" w:space="0" w:color="auto"/>
        <w:bottom w:val="none" w:sz="0" w:space="0" w:color="auto"/>
        <w:right w:val="none" w:sz="0" w:space="0" w:color="auto"/>
      </w:divBdr>
    </w:div>
    <w:div w:id="617032537">
      <w:bodyDiv w:val="1"/>
      <w:marLeft w:val="0"/>
      <w:marRight w:val="0"/>
      <w:marTop w:val="0"/>
      <w:marBottom w:val="0"/>
      <w:divBdr>
        <w:top w:val="none" w:sz="0" w:space="0" w:color="auto"/>
        <w:left w:val="none" w:sz="0" w:space="0" w:color="auto"/>
        <w:bottom w:val="none" w:sz="0" w:space="0" w:color="auto"/>
        <w:right w:val="none" w:sz="0" w:space="0" w:color="auto"/>
      </w:divBdr>
    </w:div>
    <w:div w:id="631402687">
      <w:bodyDiv w:val="1"/>
      <w:marLeft w:val="0"/>
      <w:marRight w:val="0"/>
      <w:marTop w:val="0"/>
      <w:marBottom w:val="0"/>
      <w:divBdr>
        <w:top w:val="none" w:sz="0" w:space="0" w:color="auto"/>
        <w:left w:val="none" w:sz="0" w:space="0" w:color="auto"/>
        <w:bottom w:val="none" w:sz="0" w:space="0" w:color="auto"/>
        <w:right w:val="none" w:sz="0" w:space="0" w:color="auto"/>
      </w:divBdr>
    </w:div>
    <w:div w:id="639263608">
      <w:bodyDiv w:val="1"/>
      <w:marLeft w:val="0"/>
      <w:marRight w:val="0"/>
      <w:marTop w:val="0"/>
      <w:marBottom w:val="0"/>
      <w:divBdr>
        <w:top w:val="none" w:sz="0" w:space="0" w:color="auto"/>
        <w:left w:val="none" w:sz="0" w:space="0" w:color="auto"/>
        <w:bottom w:val="none" w:sz="0" w:space="0" w:color="auto"/>
        <w:right w:val="none" w:sz="0" w:space="0" w:color="auto"/>
      </w:divBdr>
      <w:divsChild>
        <w:div w:id="195969863">
          <w:marLeft w:val="0"/>
          <w:marRight w:val="0"/>
          <w:marTop w:val="0"/>
          <w:marBottom w:val="0"/>
          <w:divBdr>
            <w:top w:val="none" w:sz="0" w:space="0" w:color="auto"/>
            <w:left w:val="none" w:sz="0" w:space="0" w:color="auto"/>
            <w:bottom w:val="none" w:sz="0" w:space="0" w:color="auto"/>
            <w:right w:val="none" w:sz="0" w:space="0" w:color="auto"/>
          </w:divBdr>
          <w:divsChild>
            <w:div w:id="1039208382">
              <w:marLeft w:val="0"/>
              <w:marRight w:val="0"/>
              <w:marTop w:val="0"/>
              <w:marBottom w:val="0"/>
              <w:divBdr>
                <w:top w:val="none" w:sz="0" w:space="0" w:color="auto"/>
                <w:left w:val="none" w:sz="0" w:space="0" w:color="auto"/>
                <w:bottom w:val="none" w:sz="0" w:space="0" w:color="auto"/>
                <w:right w:val="none" w:sz="0" w:space="0" w:color="auto"/>
              </w:divBdr>
              <w:divsChild>
                <w:div w:id="1711758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878158">
      <w:bodyDiv w:val="1"/>
      <w:marLeft w:val="0"/>
      <w:marRight w:val="0"/>
      <w:marTop w:val="0"/>
      <w:marBottom w:val="0"/>
      <w:divBdr>
        <w:top w:val="none" w:sz="0" w:space="0" w:color="auto"/>
        <w:left w:val="none" w:sz="0" w:space="0" w:color="auto"/>
        <w:bottom w:val="none" w:sz="0" w:space="0" w:color="auto"/>
        <w:right w:val="none" w:sz="0" w:space="0" w:color="auto"/>
      </w:divBdr>
      <w:divsChild>
        <w:div w:id="1665084450">
          <w:marLeft w:val="0"/>
          <w:marRight w:val="0"/>
          <w:marTop w:val="0"/>
          <w:marBottom w:val="0"/>
          <w:divBdr>
            <w:top w:val="none" w:sz="0" w:space="0" w:color="auto"/>
            <w:left w:val="none" w:sz="0" w:space="0" w:color="auto"/>
            <w:bottom w:val="none" w:sz="0" w:space="0" w:color="auto"/>
            <w:right w:val="none" w:sz="0" w:space="0" w:color="auto"/>
          </w:divBdr>
          <w:divsChild>
            <w:div w:id="1866670228">
              <w:marLeft w:val="0"/>
              <w:marRight w:val="0"/>
              <w:marTop w:val="0"/>
              <w:marBottom w:val="0"/>
              <w:divBdr>
                <w:top w:val="none" w:sz="0" w:space="0" w:color="auto"/>
                <w:left w:val="none" w:sz="0" w:space="0" w:color="auto"/>
                <w:bottom w:val="none" w:sz="0" w:space="0" w:color="auto"/>
                <w:right w:val="none" w:sz="0" w:space="0" w:color="auto"/>
              </w:divBdr>
              <w:divsChild>
                <w:div w:id="682977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129555">
      <w:bodyDiv w:val="1"/>
      <w:marLeft w:val="0"/>
      <w:marRight w:val="0"/>
      <w:marTop w:val="0"/>
      <w:marBottom w:val="0"/>
      <w:divBdr>
        <w:top w:val="none" w:sz="0" w:space="0" w:color="auto"/>
        <w:left w:val="none" w:sz="0" w:space="0" w:color="auto"/>
        <w:bottom w:val="none" w:sz="0" w:space="0" w:color="auto"/>
        <w:right w:val="none" w:sz="0" w:space="0" w:color="auto"/>
      </w:divBdr>
      <w:divsChild>
        <w:div w:id="449936370">
          <w:marLeft w:val="0"/>
          <w:marRight w:val="0"/>
          <w:marTop w:val="0"/>
          <w:marBottom w:val="0"/>
          <w:divBdr>
            <w:top w:val="none" w:sz="0" w:space="0" w:color="auto"/>
            <w:left w:val="none" w:sz="0" w:space="0" w:color="auto"/>
            <w:bottom w:val="none" w:sz="0" w:space="0" w:color="auto"/>
            <w:right w:val="none" w:sz="0" w:space="0" w:color="auto"/>
          </w:divBdr>
          <w:divsChild>
            <w:div w:id="319236466">
              <w:marLeft w:val="0"/>
              <w:marRight w:val="0"/>
              <w:marTop w:val="0"/>
              <w:marBottom w:val="0"/>
              <w:divBdr>
                <w:top w:val="none" w:sz="0" w:space="0" w:color="auto"/>
                <w:left w:val="none" w:sz="0" w:space="0" w:color="auto"/>
                <w:bottom w:val="none" w:sz="0" w:space="0" w:color="auto"/>
                <w:right w:val="none" w:sz="0" w:space="0" w:color="auto"/>
              </w:divBdr>
              <w:divsChild>
                <w:div w:id="208602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078797">
      <w:bodyDiv w:val="1"/>
      <w:marLeft w:val="0"/>
      <w:marRight w:val="0"/>
      <w:marTop w:val="0"/>
      <w:marBottom w:val="0"/>
      <w:divBdr>
        <w:top w:val="none" w:sz="0" w:space="0" w:color="auto"/>
        <w:left w:val="none" w:sz="0" w:space="0" w:color="auto"/>
        <w:bottom w:val="none" w:sz="0" w:space="0" w:color="auto"/>
        <w:right w:val="none" w:sz="0" w:space="0" w:color="auto"/>
      </w:divBdr>
    </w:div>
    <w:div w:id="739405528">
      <w:bodyDiv w:val="1"/>
      <w:marLeft w:val="0"/>
      <w:marRight w:val="0"/>
      <w:marTop w:val="0"/>
      <w:marBottom w:val="0"/>
      <w:divBdr>
        <w:top w:val="none" w:sz="0" w:space="0" w:color="auto"/>
        <w:left w:val="none" w:sz="0" w:space="0" w:color="auto"/>
        <w:bottom w:val="none" w:sz="0" w:space="0" w:color="auto"/>
        <w:right w:val="none" w:sz="0" w:space="0" w:color="auto"/>
      </w:divBdr>
      <w:divsChild>
        <w:div w:id="508448284">
          <w:marLeft w:val="0"/>
          <w:marRight w:val="0"/>
          <w:marTop w:val="0"/>
          <w:marBottom w:val="0"/>
          <w:divBdr>
            <w:top w:val="none" w:sz="0" w:space="0" w:color="auto"/>
            <w:left w:val="none" w:sz="0" w:space="0" w:color="auto"/>
            <w:bottom w:val="none" w:sz="0" w:space="0" w:color="auto"/>
            <w:right w:val="none" w:sz="0" w:space="0" w:color="auto"/>
          </w:divBdr>
          <w:divsChild>
            <w:div w:id="1256668015">
              <w:marLeft w:val="0"/>
              <w:marRight w:val="0"/>
              <w:marTop w:val="0"/>
              <w:marBottom w:val="0"/>
              <w:divBdr>
                <w:top w:val="none" w:sz="0" w:space="0" w:color="auto"/>
                <w:left w:val="none" w:sz="0" w:space="0" w:color="auto"/>
                <w:bottom w:val="none" w:sz="0" w:space="0" w:color="auto"/>
                <w:right w:val="none" w:sz="0" w:space="0" w:color="auto"/>
              </w:divBdr>
              <w:divsChild>
                <w:div w:id="1693410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226458">
      <w:bodyDiv w:val="1"/>
      <w:marLeft w:val="0"/>
      <w:marRight w:val="0"/>
      <w:marTop w:val="0"/>
      <w:marBottom w:val="0"/>
      <w:divBdr>
        <w:top w:val="none" w:sz="0" w:space="0" w:color="auto"/>
        <w:left w:val="none" w:sz="0" w:space="0" w:color="auto"/>
        <w:bottom w:val="none" w:sz="0" w:space="0" w:color="auto"/>
        <w:right w:val="none" w:sz="0" w:space="0" w:color="auto"/>
      </w:divBdr>
      <w:divsChild>
        <w:div w:id="2035032241">
          <w:marLeft w:val="0"/>
          <w:marRight w:val="0"/>
          <w:marTop w:val="0"/>
          <w:marBottom w:val="0"/>
          <w:divBdr>
            <w:top w:val="none" w:sz="0" w:space="0" w:color="auto"/>
            <w:left w:val="none" w:sz="0" w:space="0" w:color="auto"/>
            <w:bottom w:val="none" w:sz="0" w:space="0" w:color="auto"/>
            <w:right w:val="none" w:sz="0" w:space="0" w:color="auto"/>
          </w:divBdr>
          <w:divsChild>
            <w:div w:id="131219524">
              <w:marLeft w:val="0"/>
              <w:marRight w:val="0"/>
              <w:marTop w:val="0"/>
              <w:marBottom w:val="0"/>
              <w:divBdr>
                <w:top w:val="none" w:sz="0" w:space="0" w:color="auto"/>
                <w:left w:val="none" w:sz="0" w:space="0" w:color="auto"/>
                <w:bottom w:val="none" w:sz="0" w:space="0" w:color="auto"/>
                <w:right w:val="none" w:sz="0" w:space="0" w:color="auto"/>
              </w:divBdr>
              <w:divsChild>
                <w:div w:id="213571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444661">
      <w:bodyDiv w:val="1"/>
      <w:marLeft w:val="0"/>
      <w:marRight w:val="0"/>
      <w:marTop w:val="0"/>
      <w:marBottom w:val="0"/>
      <w:divBdr>
        <w:top w:val="none" w:sz="0" w:space="0" w:color="auto"/>
        <w:left w:val="none" w:sz="0" w:space="0" w:color="auto"/>
        <w:bottom w:val="none" w:sz="0" w:space="0" w:color="auto"/>
        <w:right w:val="none" w:sz="0" w:space="0" w:color="auto"/>
      </w:divBdr>
    </w:div>
    <w:div w:id="824005451">
      <w:bodyDiv w:val="1"/>
      <w:marLeft w:val="0"/>
      <w:marRight w:val="0"/>
      <w:marTop w:val="0"/>
      <w:marBottom w:val="0"/>
      <w:divBdr>
        <w:top w:val="none" w:sz="0" w:space="0" w:color="auto"/>
        <w:left w:val="none" w:sz="0" w:space="0" w:color="auto"/>
        <w:bottom w:val="none" w:sz="0" w:space="0" w:color="auto"/>
        <w:right w:val="none" w:sz="0" w:space="0" w:color="auto"/>
      </w:divBdr>
    </w:div>
    <w:div w:id="858128615">
      <w:bodyDiv w:val="1"/>
      <w:marLeft w:val="0"/>
      <w:marRight w:val="0"/>
      <w:marTop w:val="0"/>
      <w:marBottom w:val="0"/>
      <w:divBdr>
        <w:top w:val="none" w:sz="0" w:space="0" w:color="auto"/>
        <w:left w:val="none" w:sz="0" w:space="0" w:color="auto"/>
        <w:bottom w:val="none" w:sz="0" w:space="0" w:color="auto"/>
        <w:right w:val="none" w:sz="0" w:space="0" w:color="auto"/>
      </w:divBdr>
    </w:div>
    <w:div w:id="962879128">
      <w:bodyDiv w:val="1"/>
      <w:marLeft w:val="0"/>
      <w:marRight w:val="0"/>
      <w:marTop w:val="0"/>
      <w:marBottom w:val="0"/>
      <w:divBdr>
        <w:top w:val="none" w:sz="0" w:space="0" w:color="auto"/>
        <w:left w:val="none" w:sz="0" w:space="0" w:color="auto"/>
        <w:bottom w:val="none" w:sz="0" w:space="0" w:color="auto"/>
        <w:right w:val="none" w:sz="0" w:space="0" w:color="auto"/>
      </w:divBdr>
    </w:div>
    <w:div w:id="989091282">
      <w:bodyDiv w:val="1"/>
      <w:marLeft w:val="0"/>
      <w:marRight w:val="0"/>
      <w:marTop w:val="0"/>
      <w:marBottom w:val="0"/>
      <w:divBdr>
        <w:top w:val="none" w:sz="0" w:space="0" w:color="auto"/>
        <w:left w:val="none" w:sz="0" w:space="0" w:color="auto"/>
        <w:bottom w:val="none" w:sz="0" w:space="0" w:color="auto"/>
        <w:right w:val="none" w:sz="0" w:space="0" w:color="auto"/>
      </w:divBdr>
    </w:div>
    <w:div w:id="1009254525">
      <w:bodyDiv w:val="1"/>
      <w:marLeft w:val="0"/>
      <w:marRight w:val="0"/>
      <w:marTop w:val="0"/>
      <w:marBottom w:val="0"/>
      <w:divBdr>
        <w:top w:val="none" w:sz="0" w:space="0" w:color="auto"/>
        <w:left w:val="none" w:sz="0" w:space="0" w:color="auto"/>
        <w:bottom w:val="none" w:sz="0" w:space="0" w:color="auto"/>
        <w:right w:val="none" w:sz="0" w:space="0" w:color="auto"/>
      </w:divBdr>
    </w:div>
    <w:div w:id="1151680900">
      <w:bodyDiv w:val="1"/>
      <w:marLeft w:val="0"/>
      <w:marRight w:val="0"/>
      <w:marTop w:val="0"/>
      <w:marBottom w:val="0"/>
      <w:divBdr>
        <w:top w:val="none" w:sz="0" w:space="0" w:color="auto"/>
        <w:left w:val="none" w:sz="0" w:space="0" w:color="auto"/>
        <w:bottom w:val="none" w:sz="0" w:space="0" w:color="auto"/>
        <w:right w:val="none" w:sz="0" w:space="0" w:color="auto"/>
      </w:divBdr>
      <w:divsChild>
        <w:div w:id="1884752141">
          <w:marLeft w:val="0"/>
          <w:marRight w:val="0"/>
          <w:marTop w:val="0"/>
          <w:marBottom w:val="0"/>
          <w:divBdr>
            <w:top w:val="none" w:sz="0" w:space="0" w:color="auto"/>
            <w:left w:val="none" w:sz="0" w:space="0" w:color="auto"/>
            <w:bottom w:val="none" w:sz="0" w:space="0" w:color="auto"/>
            <w:right w:val="none" w:sz="0" w:space="0" w:color="auto"/>
          </w:divBdr>
          <w:divsChild>
            <w:div w:id="1157918944">
              <w:marLeft w:val="0"/>
              <w:marRight w:val="0"/>
              <w:marTop w:val="0"/>
              <w:marBottom w:val="0"/>
              <w:divBdr>
                <w:top w:val="none" w:sz="0" w:space="0" w:color="auto"/>
                <w:left w:val="none" w:sz="0" w:space="0" w:color="auto"/>
                <w:bottom w:val="none" w:sz="0" w:space="0" w:color="auto"/>
                <w:right w:val="none" w:sz="0" w:space="0" w:color="auto"/>
              </w:divBdr>
              <w:divsChild>
                <w:div w:id="133819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531121">
      <w:bodyDiv w:val="1"/>
      <w:marLeft w:val="0"/>
      <w:marRight w:val="0"/>
      <w:marTop w:val="0"/>
      <w:marBottom w:val="0"/>
      <w:divBdr>
        <w:top w:val="none" w:sz="0" w:space="0" w:color="auto"/>
        <w:left w:val="none" w:sz="0" w:space="0" w:color="auto"/>
        <w:bottom w:val="none" w:sz="0" w:space="0" w:color="auto"/>
        <w:right w:val="none" w:sz="0" w:space="0" w:color="auto"/>
      </w:divBdr>
    </w:div>
    <w:div w:id="1161502476">
      <w:bodyDiv w:val="1"/>
      <w:marLeft w:val="0"/>
      <w:marRight w:val="0"/>
      <w:marTop w:val="0"/>
      <w:marBottom w:val="0"/>
      <w:divBdr>
        <w:top w:val="none" w:sz="0" w:space="0" w:color="auto"/>
        <w:left w:val="none" w:sz="0" w:space="0" w:color="auto"/>
        <w:bottom w:val="none" w:sz="0" w:space="0" w:color="auto"/>
        <w:right w:val="none" w:sz="0" w:space="0" w:color="auto"/>
      </w:divBdr>
      <w:divsChild>
        <w:div w:id="1399089248">
          <w:marLeft w:val="0"/>
          <w:marRight w:val="0"/>
          <w:marTop w:val="0"/>
          <w:marBottom w:val="0"/>
          <w:divBdr>
            <w:top w:val="none" w:sz="0" w:space="0" w:color="auto"/>
            <w:left w:val="none" w:sz="0" w:space="0" w:color="auto"/>
            <w:bottom w:val="none" w:sz="0" w:space="0" w:color="auto"/>
            <w:right w:val="none" w:sz="0" w:space="0" w:color="auto"/>
          </w:divBdr>
          <w:divsChild>
            <w:div w:id="144518793">
              <w:marLeft w:val="0"/>
              <w:marRight w:val="0"/>
              <w:marTop w:val="0"/>
              <w:marBottom w:val="0"/>
              <w:divBdr>
                <w:top w:val="none" w:sz="0" w:space="0" w:color="auto"/>
                <w:left w:val="none" w:sz="0" w:space="0" w:color="auto"/>
                <w:bottom w:val="none" w:sz="0" w:space="0" w:color="auto"/>
                <w:right w:val="none" w:sz="0" w:space="0" w:color="auto"/>
              </w:divBdr>
              <w:divsChild>
                <w:div w:id="1172799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254672">
      <w:bodyDiv w:val="1"/>
      <w:marLeft w:val="0"/>
      <w:marRight w:val="0"/>
      <w:marTop w:val="0"/>
      <w:marBottom w:val="0"/>
      <w:divBdr>
        <w:top w:val="none" w:sz="0" w:space="0" w:color="auto"/>
        <w:left w:val="none" w:sz="0" w:space="0" w:color="auto"/>
        <w:bottom w:val="none" w:sz="0" w:space="0" w:color="auto"/>
        <w:right w:val="none" w:sz="0" w:space="0" w:color="auto"/>
      </w:divBdr>
    </w:div>
    <w:div w:id="1657805736">
      <w:bodyDiv w:val="1"/>
      <w:marLeft w:val="0"/>
      <w:marRight w:val="0"/>
      <w:marTop w:val="0"/>
      <w:marBottom w:val="0"/>
      <w:divBdr>
        <w:top w:val="none" w:sz="0" w:space="0" w:color="auto"/>
        <w:left w:val="none" w:sz="0" w:space="0" w:color="auto"/>
        <w:bottom w:val="none" w:sz="0" w:space="0" w:color="auto"/>
        <w:right w:val="none" w:sz="0" w:space="0" w:color="auto"/>
      </w:divBdr>
      <w:divsChild>
        <w:div w:id="1485048435">
          <w:marLeft w:val="0"/>
          <w:marRight w:val="0"/>
          <w:marTop w:val="0"/>
          <w:marBottom w:val="0"/>
          <w:divBdr>
            <w:top w:val="none" w:sz="0" w:space="0" w:color="auto"/>
            <w:left w:val="none" w:sz="0" w:space="0" w:color="auto"/>
            <w:bottom w:val="none" w:sz="0" w:space="0" w:color="auto"/>
            <w:right w:val="none" w:sz="0" w:space="0" w:color="auto"/>
          </w:divBdr>
          <w:divsChild>
            <w:div w:id="965622814">
              <w:marLeft w:val="0"/>
              <w:marRight w:val="0"/>
              <w:marTop w:val="0"/>
              <w:marBottom w:val="0"/>
              <w:divBdr>
                <w:top w:val="none" w:sz="0" w:space="0" w:color="auto"/>
                <w:left w:val="none" w:sz="0" w:space="0" w:color="auto"/>
                <w:bottom w:val="none" w:sz="0" w:space="0" w:color="auto"/>
                <w:right w:val="none" w:sz="0" w:space="0" w:color="auto"/>
              </w:divBdr>
              <w:divsChild>
                <w:div w:id="100859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542211">
      <w:bodyDiv w:val="1"/>
      <w:marLeft w:val="0"/>
      <w:marRight w:val="0"/>
      <w:marTop w:val="0"/>
      <w:marBottom w:val="0"/>
      <w:divBdr>
        <w:top w:val="none" w:sz="0" w:space="0" w:color="auto"/>
        <w:left w:val="none" w:sz="0" w:space="0" w:color="auto"/>
        <w:bottom w:val="none" w:sz="0" w:space="0" w:color="auto"/>
        <w:right w:val="none" w:sz="0" w:space="0" w:color="auto"/>
      </w:divBdr>
      <w:divsChild>
        <w:div w:id="1583952682">
          <w:marLeft w:val="0"/>
          <w:marRight w:val="0"/>
          <w:marTop w:val="0"/>
          <w:marBottom w:val="0"/>
          <w:divBdr>
            <w:top w:val="none" w:sz="0" w:space="0" w:color="auto"/>
            <w:left w:val="none" w:sz="0" w:space="0" w:color="auto"/>
            <w:bottom w:val="none" w:sz="0" w:space="0" w:color="auto"/>
            <w:right w:val="none" w:sz="0" w:space="0" w:color="auto"/>
          </w:divBdr>
        </w:div>
      </w:divsChild>
    </w:div>
    <w:div w:id="1847137003">
      <w:bodyDiv w:val="1"/>
      <w:marLeft w:val="0"/>
      <w:marRight w:val="0"/>
      <w:marTop w:val="0"/>
      <w:marBottom w:val="0"/>
      <w:divBdr>
        <w:top w:val="none" w:sz="0" w:space="0" w:color="auto"/>
        <w:left w:val="none" w:sz="0" w:space="0" w:color="auto"/>
        <w:bottom w:val="none" w:sz="0" w:space="0" w:color="auto"/>
        <w:right w:val="none" w:sz="0" w:space="0" w:color="auto"/>
      </w:divBdr>
      <w:divsChild>
        <w:div w:id="55975464">
          <w:marLeft w:val="0"/>
          <w:marRight w:val="0"/>
          <w:marTop w:val="0"/>
          <w:marBottom w:val="0"/>
          <w:divBdr>
            <w:top w:val="none" w:sz="0" w:space="0" w:color="auto"/>
            <w:left w:val="none" w:sz="0" w:space="0" w:color="auto"/>
            <w:bottom w:val="none" w:sz="0" w:space="0" w:color="auto"/>
            <w:right w:val="none" w:sz="0" w:space="0" w:color="auto"/>
          </w:divBdr>
          <w:divsChild>
            <w:div w:id="1994017083">
              <w:marLeft w:val="0"/>
              <w:marRight w:val="0"/>
              <w:marTop w:val="0"/>
              <w:marBottom w:val="0"/>
              <w:divBdr>
                <w:top w:val="none" w:sz="0" w:space="0" w:color="auto"/>
                <w:left w:val="none" w:sz="0" w:space="0" w:color="auto"/>
                <w:bottom w:val="none" w:sz="0" w:space="0" w:color="auto"/>
                <w:right w:val="none" w:sz="0" w:space="0" w:color="auto"/>
              </w:divBdr>
              <w:divsChild>
                <w:div w:id="493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631915">
      <w:bodyDiv w:val="1"/>
      <w:marLeft w:val="0"/>
      <w:marRight w:val="0"/>
      <w:marTop w:val="0"/>
      <w:marBottom w:val="0"/>
      <w:divBdr>
        <w:top w:val="none" w:sz="0" w:space="0" w:color="auto"/>
        <w:left w:val="none" w:sz="0" w:space="0" w:color="auto"/>
        <w:bottom w:val="none" w:sz="0" w:space="0" w:color="auto"/>
        <w:right w:val="none" w:sz="0" w:space="0" w:color="auto"/>
      </w:divBdr>
      <w:divsChild>
        <w:div w:id="1309092142">
          <w:marLeft w:val="0"/>
          <w:marRight w:val="0"/>
          <w:marTop w:val="0"/>
          <w:marBottom w:val="0"/>
          <w:divBdr>
            <w:top w:val="none" w:sz="0" w:space="0" w:color="auto"/>
            <w:left w:val="none" w:sz="0" w:space="0" w:color="auto"/>
            <w:bottom w:val="none" w:sz="0" w:space="0" w:color="auto"/>
            <w:right w:val="none" w:sz="0" w:space="0" w:color="auto"/>
          </w:divBdr>
        </w:div>
      </w:divsChild>
    </w:div>
    <w:div w:id="1939949595">
      <w:bodyDiv w:val="1"/>
      <w:marLeft w:val="0"/>
      <w:marRight w:val="0"/>
      <w:marTop w:val="0"/>
      <w:marBottom w:val="0"/>
      <w:divBdr>
        <w:top w:val="none" w:sz="0" w:space="0" w:color="auto"/>
        <w:left w:val="none" w:sz="0" w:space="0" w:color="auto"/>
        <w:bottom w:val="none" w:sz="0" w:space="0" w:color="auto"/>
        <w:right w:val="none" w:sz="0" w:space="0" w:color="auto"/>
      </w:divBdr>
      <w:divsChild>
        <w:div w:id="1130443185">
          <w:marLeft w:val="0"/>
          <w:marRight w:val="0"/>
          <w:marTop w:val="0"/>
          <w:marBottom w:val="0"/>
          <w:divBdr>
            <w:top w:val="none" w:sz="0" w:space="0" w:color="auto"/>
            <w:left w:val="none" w:sz="0" w:space="0" w:color="auto"/>
            <w:bottom w:val="none" w:sz="0" w:space="0" w:color="auto"/>
            <w:right w:val="none" w:sz="0" w:space="0" w:color="auto"/>
          </w:divBdr>
        </w:div>
      </w:divsChild>
    </w:div>
    <w:div w:id="2046101626">
      <w:bodyDiv w:val="1"/>
      <w:marLeft w:val="0"/>
      <w:marRight w:val="0"/>
      <w:marTop w:val="0"/>
      <w:marBottom w:val="0"/>
      <w:divBdr>
        <w:top w:val="none" w:sz="0" w:space="0" w:color="auto"/>
        <w:left w:val="none" w:sz="0" w:space="0" w:color="auto"/>
        <w:bottom w:val="none" w:sz="0" w:space="0" w:color="auto"/>
        <w:right w:val="none" w:sz="0" w:space="0" w:color="auto"/>
      </w:divBdr>
    </w:div>
    <w:div w:id="2142263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header" Target="header2.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footer" Target="footer2.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_rels/header2.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2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icia%20M&#225;rquez\Documents\Plantillas%20personalizadas%20de%20Office\XVII%20Veranos%20de%20la%20Ciencia.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69BC96-FCE6-F046-9944-C1002D43E2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C:\Users\Alicia Márquez\Documents\Plantillas personalizadas de Office\XVII Veranos de la Ciencia.dotx</Template>
  <TotalTime>1</TotalTime>
  <Pages>5</Pages>
  <Words>1870</Words>
  <Characters>10291</Characters>
  <Application>Microsoft Office Word</Application>
  <DocSecurity>0</DocSecurity>
  <Lines>85</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Alicia Márquez Velázquez</dc:creator>
  <cp:keywords/>
  <dc:description/>
  <cp:lastModifiedBy>Ramiro Reyes Castro</cp:lastModifiedBy>
  <cp:revision>2</cp:revision>
  <cp:lastPrinted>2020-03-13T17:40:00Z</cp:lastPrinted>
  <dcterms:created xsi:type="dcterms:W3CDTF">2023-07-28T22:09:00Z</dcterms:created>
  <dcterms:modified xsi:type="dcterms:W3CDTF">2023-07-28T22:09:00Z</dcterms:modified>
</cp:coreProperties>
</file>