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E8F23" w14:textId="57A5D3AB" w:rsidR="00513794" w:rsidRPr="006B08E4" w:rsidRDefault="00F72888" w:rsidP="006B08E4">
      <w:pPr>
        <w:pStyle w:val="Ttuloprincipal"/>
      </w:pPr>
      <w:r w:rsidRPr="00C14501">
        <w:t xml:space="preserve">Diseño de filtro para el tratamiento de agua de lluvia </w:t>
      </w:r>
      <w:r w:rsidR="001C0357" w:rsidRPr="00C14501">
        <w:t>para uso doméstico</w:t>
      </w:r>
      <w:r w:rsidRPr="00C14501">
        <w:t>.</w:t>
      </w:r>
    </w:p>
    <w:p w14:paraId="68B61FDB" w14:textId="18039B5D" w:rsidR="00B17FA6" w:rsidRPr="00F72888" w:rsidRDefault="00214AE2" w:rsidP="00B17FA6">
      <w:pPr>
        <w:pStyle w:val="Ttulotraducido"/>
        <w:rPr>
          <w:rFonts w:ascii="Times New Roman" w:hAnsi="Times New Roman" w:cs="Times New Roman"/>
          <w:spacing w:val="10"/>
          <w:lang w:val="en-US"/>
        </w:rPr>
      </w:pPr>
      <w:r>
        <w:rPr>
          <w:rFonts w:ascii="Times New Roman" w:hAnsi="Times New Roman" w:cs="Times New Roman"/>
          <w:spacing w:val="10"/>
          <w:lang w:val="en-US"/>
        </w:rPr>
        <w:t>“</w:t>
      </w:r>
      <w:r w:rsidR="003454FB">
        <w:rPr>
          <w:rFonts w:ascii="Times New Roman" w:hAnsi="Times New Roman" w:cs="Times New Roman"/>
          <w:spacing w:val="10"/>
          <w:lang w:val="en-US"/>
        </w:rPr>
        <w:t xml:space="preserve">Desing of a filter </w:t>
      </w:r>
      <w:r>
        <w:rPr>
          <w:rFonts w:ascii="Times New Roman" w:hAnsi="Times New Roman" w:cs="Times New Roman"/>
          <w:spacing w:val="10"/>
          <w:lang w:val="en-US"/>
        </w:rPr>
        <w:t xml:space="preserve">for rainwater treatment for </w:t>
      </w:r>
      <w:r w:rsidR="001C0357">
        <w:rPr>
          <w:rFonts w:ascii="Times New Roman" w:hAnsi="Times New Roman" w:cs="Times New Roman"/>
          <w:spacing w:val="10"/>
          <w:lang w:val="en-US"/>
        </w:rPr>
        <w:t>domestic use</w:t>
      </w:r>
      <w:r>
        <w:rPr>
          <w:rFonts w:ascii="Times New Roman" w:hAnsi="Times New Roman" w:cs="Times New Roman"/>
          <w:spacing w:val="10"/>
          <w:lang w:val="en-US"/>
        </w:rPr>
        <w:t>”</w:t>
      </w:r>
    </w:p>
    <w:p w14:paraId="1F38E0FE" w14:textId="515EFB5C" w:rsidR="002D31A7" w:rsidRPr="00FE7ACC" w:rsidRDefault="002D31A7" w:rsidP="002D31A7">
      <w:pPr>
        <w:pStyle w:val="Autores"/>
        <w:jc w:val="center"/>
        <w:rPr>
          <w:rFonts w:ascii="Arial" w:hAnsi="Arial" w:cs="Arial"/>
          <w:lang w:val="es-MX"/>
        </w:rPr>
      </w:pPr>
      <w:r w:rsidRPr="5E694B56">
        <w:rPr>
          <w:rFonts w:ascii="Arial" w:hAnsi="Arial" w:cs="Arial"/>
          <w:lang w:val="es-MX"/>
        </w:rPr>
        <w:t xml:space="preserve">Salazar-Barrientos, </w:t>
      </w:r>
      <w:r w:rsidR="002B48FC">
        <w:rPr>
          <w:rFonts w:ascii="Arial" w:hAnsi="Arial" w:cs="Arial"/>
          <w:lang w:val="es-MX"/>
        </w:rPr>
        <w:t>J</w:t>
      </w:r>
      <w:r w:rsidRPr="5E694B56">
        <w:rPr>
          <w:rFonts w:ascii="Arial" w:hAnsi="Arial" w:cs="Arial"/>
          <w:lang w:val="es-MX"/>
        </w:rPr>
        <w:t>.</w:t>
      </w:r>
      <w:r w:rsidR="002B48FC">
        <w:rPr>
          <w:rFonts w:ascii="Arial" w:hAnsi="Arial" w:cs="Arial"/>
          <w:lang w:val="es-MX"/>
        </w:rPr>
        <w:t>I</w:t>
      </w:r>
      <w:r w:rsidRPr="5E694B56">
        <w:rPr>
          <w:rFonts w:ascii="Arial" w:hAnsi="Arial" w:cs="Arial"/>
          <w:lang w:val="es-MX"/>
        </w:rPr>
        <w:t>.</w:t>
      </w:r>
      <w:r w:rsidRPr="5E694B56">
        <w:rPr>
          <w:rFonts w:ascii="Arial" w:hAnsi="Arial" w:cs="Arial"/>
          <w:vertAlign w:val="superscript"/>
          <w:lang w:val="es-MX"/>
        </w:rPr>
        <w:t xml:space="preserve">1 </w:t>
      </w:r>
      <w:r w:rsidRPr="5E694B56">
        <w:rPr>
          <w:rFonts w:ascii="Arial" w:hAnsi="Arial" w:cs="Arial"/>
          <w:lang w:val="es-MX"/>
        </w:rPr>
        <w:t xml:space="preserve">Licea-Barroso, F. </w:t>
      </w:r>
      <w:r w:rsidRPr="5E694B56">
        <w:rPr>
          <w:rFonts w:ascii="Arial" w:hAnsi="Arial" w:cs="Arial"/>
          <w:vertAlign w:val="superscript"/>
          <w:lang w:val="es-MX"/>
        </w:rPr>
        <w:t>2</w:t>
      </w:r>
      <w:r w:rsidRPr="5E694B56">
        <w:rPr>
          <w:rFonts w:ascii="Arial" w:hAnsi="Arial" w:cs="Arial"/>
          <w:lang w:val="es-MX"/>
        </w:rPr>
        <w:t xml:space="preserve"> González-Hermosillo, M.I</w:t>
      </w:r>
      <w:r w:rsidRPr="5E694B56">
        <w:rPr>
          <w:rFonts w:ascii="Arial" w:hAnsi="Arial" w:cs="Arial"/>
          <w:vertAlign w:val="superscript"/>
          <w:lang w:val="es-MX"/>
        </w:rPr>
        <w:t>1</w:t>
      </w:r>
      <w:r w:rsidRPr="5E694B56">
        <w:rPr>
          <w:rFonts w:ascii="Arial" w:hAnsi="Arial" w:cs="Arial"/>
          <w:lang w:val="es-MX"/>
        </w:rPr>
        <w:t>,</w:t>
      </w:r>
      <w:r w:rsidRPr="5E694B56">
        <w:rPr>
          <w:rFonts w:ascii="Arial" w:hAnsi="Arial" w:cs="Arial"/>
          <w:vertAlign w:val="superscript"/>
          <w:lang w:val="es-MX"/>
        </w:rPr>
        <w:t xml:space="preserve"> </w:t>
      </w:r>
      <w:r w:rsidRPr="5E694B56">
        <w:rPr>
          <w:rFonts w:ascii="Arial" w:hAnsi="Arial" w:cs="Arial"/>
          <w:lang w:val="es-MX"/>
        </w:rPr>
        <w:t>Sánchez –Duran A</w:t>
      </w:r>
      <w:r w:rsidRPr="5E694B56">
        <w:rPr>
          <w:rFonts w:ascii="Arial" w:hAnsi="Arial" w:cs="Arial"/>
          <w:vertAlign w:val="superscript"/>
          <w:lang w:val="es-MX"/>
        </w:rPr>
        <w:t>3,</w:t>
      </w:r>
      <w:r w:rsidRPr="5E694B56">
        <w:rPr>
          <w:rFonts w:ascii="Arial" w:hAnsi="Arial" w:cs="Arial"/>
          <w:lang w:val="es-MX"/>
        </w:rPr>
        <w:t xml:space="preserve"> Nieto-Hernández A.K</w:t>
      </w:r>
      <w:r w:rsidRPr="5E694B56">
        <w:rPr>
          <w:rFonts w:ascii="Arial" w:hAnsi="Arial" w:cs="Arial"/>
          <w:vertAlign w:val="superscript"/>
          <w:lang w:val="es-MX"/>
        </w:rPr>
        <w:t xml:space="preserve">4 </w:t>
      </w:r>
      <w:r w:rsidRPr="5E694B56">
        <w:rPr>
          <w:rFonts w:ascii="Arial" w:hAnsi="Arial" w:cs="Arial"/>
          <w:lang w:val="es-MX"/>
        </w:rPr>
        <w:t>Ordaz Navarrete L.X</w:t>
      </w:r>
      <w:r w:rsidRPr="5E694B56">
        <w:rPr>
          <w:rFonts w:ascii="Arial" w:hAnsi="Arial" w:cs="Arial"/>
          <w:vertAlign w:val="superscript"/>
          <w:lang w:val="es-MX"/>
        </w:rPr>
        <w:t>4,</w:t>
      </w:r>
      <w:r w:rsidRPr="5E694B56">
        <w:rPr>
          <w:rFonts w:ascii="Arial" w:hAnsi="Arial" w:cs="Arial"/>
          <w:lang w:val="es-MX"/>
        </w:rPr>
        <w:t xml:space="preserve"> Morales-Padilla, Y.M</w:t>
      </w:r>
      <w:r>
        <w:rPr>
          <w:rFonts w:ascii="Arial" w:hAnsi="Arial" w:cs="Arial"/>
          <w:vertAlign w:val="superscript"/>
          <w:lang w:val="es-MX"/>
        </w:rPr>
        <w:t>5</w:t>
      </w:r>
      <w:r w:rsidRPr="5E694B56">
        <w:rPr>
          <w:rFonts w:ascii="Arial" w:hAnsi="Arial" w:cs="Arial"/>
          <w:lang w:val="es-MX"/>
        </w:rPr>
        <w:t>, Álvarez-Guzmán, G</w:t>
      </w:r>
      <w:r w:rsidRPr="5E694B56">
        <w:rPr>
          <w:rFonts w:ascii="Arial" w:hAnsi="Arial" w:cs="Arial"/>
          <w:vertAlign w:val="superscript"/>
          <w:lang w:val="es-MX"/>
        </w:rPr>
        <w:t>5</w:t>
      </w:r>
    </w:p>
    <w:p w14:paraId="641C36DB" w14:textId="65AD47D5" w:rsidR="002D31A7" w:rsidRDefault="002D31A7" w:rsidP="002D31A7">
      <w:pPr>
        <w:pStyle w:val="Afiliacin"/>
        <w:jc w:val="center"/>
      </w:pPr>
      <w:r w:rsidRPr="00FE7ACC">
        <w:rPr>
          <w:vertAlign w:val="superscript"/>
        </w:rPr>
        <w:t>1</w:t>
      </w:r>
      <w:r w:rsidRPr="00FE7ACC">
        <w:t xml:space="preserve">Licenciatura en Química, División de Ciencias Naturales y Exactas, Universidad de Guanajuato, Noria Alta S/N 36050 </w:t>
      </w:r>
      <w:hyperlink r:id="rId11" w:history="1">
        <w:r w:rsidRPr="00574B68">
          <w:rPr>
            <w:rStyle w:val="Hipervnculo"/>
          </w:rPr>
          <w:t>ji.salazarbarrientos@ugto.mx</w:t>
        </w:r>
      </w:hyperlink>
      <w:r>
        <w:t xml:space="preserve">, </w:t>
      </w:r>
      <w:hyperlink r:id="rId12" w:history="1">
        <w:r w:rsidRPr="00574B68">
          <w:rPr>
            <w:rStyle w:val="Hipervnculo"/>
          </w:rPr>
          <w:t>mi.gonzalezhermosillo@ugto.mx</w:t>
        </w:r>
      </w:hyperlink>
    </w:p>
    <w:p w14:paraId="29714D72" w14:textId="77777777" w:rsidR="002D31A7" w:rsidRPr="00FE7ACC" w:rsidRDefault="002D31A7" w:rsidP="002D31A7">
      <w:pPr>
        <w:pStyle w:val="Afiliacin"/>
        <w:jc w:val="center"/>
      </w:pPr>
    </w:p>
    <w:p w14:paraId="7AB4D8BD" w14:textId="77777777" w:rsidR="002D31A7" w:rsidRDefault="002D31A7" w:rsidP="002D31A7">
      <w:pPr>
        <w:pStyle w:val="Afiliacin"/>
        <w:jc w:val="center"/>
      </w:pPr>
      <w:r w:rsidRPr="00FE7ACC">
        <w:rPr>
          <w:vertAlign w:val="superscript"/>
        </w:rPr>
        <w:t>2</w:t>
      </w:r>
      <w:r w:rsidRPr="00FE7ACC">
        <w:t>Licenciatura en Ingeniería Química, División de Ciencias Naturales y Exactas, Universidad de Guanajuato, Noria Alta S/N 36050</w:t>
      </w:r>
    </w:p>
    <w:p w14:paraId="06EBD20F" w14:textId="77777777" w:rsidR="002D31A7" w:rsidRDefault="00000000" w:rsidP="002D31A7">
      <w:pPr>
        <w:pStyle w:val="Afiliacin"/>
        <w:jc w:val="center"/>
      </w:pPr>
      <w:hyperlink r:id="rId13" w:history="1">
        <w:r w:rsidR="002D31A7" w:rsidRPr="00574B68">
          <w:rPr>
            <w:rStyle w:val="Hipervnculo"/>
          </w:rPr>
          <w:t>f.liceabarroso@ugto.mx</w:t>
        </w:r>
      </w:hyperlink>
    </w:p>
    <w:p w14:paraId="1FE6459E" w14:textId="77777777" w:rsidR="002D31A7" w:rsidRDefault="002D31A7" w:rsidP="002D31A7">
      <w:pPr>
        <w:pStyle w:val="Afiliacin"/>
        <w:jc w:val="center"/>
      </w:pPr>
      <w:r>
        <w:rPr>
          <w:vertAlign w:val="superscript"/>
        </w:rPr>
        <w:t>3</w:t>
      </w:r>
      <w:r w:rsidRPr="00FE7ACC">
        <w:t xml:space="preserve">Licenciatura en Ingeniería </w:t>
      </w:r>
      <w:r>
        <w:t>Civil,</w:t>
      </w:r>
      <w:r w:rsidRPr="00FE7ACC">
        <w:t xml:space="preserve"> División de </w:t>
      </w:r>
      <w:r>
        <w:t>Ingenierías</w:t>
      </w:r>
      <w:r w:rsidRPr="00FE7ACC">
        <w:t>, Universidad de Guanajuato, Av. Benito Juárez 77, Zona Centro, 36000</w:t>
      </w:r>
    </w:p>
    <w:p w14:paraId="600992C4" w14:textId="77777777" w:rsidR="002D31A7" w:rsidRDefault="00000000" w:rsidP="002D31A7">
      <w:pPr>
        <w:pStyle w:val="Afiliacin"/>
        <w:jc w:val="center"/>
      </w:pPr>
      <w:hyperlink r:id="rId14" w:history="1">
        <w:r w:rsidR="002D31A7" w:rsidRPr="00574B68">
          <w:rPr>
            <w:rStyle w:val="Hipervnculo"/>
          </w:rPr>
          <w:t>a.sanchezduran@ugto.mx</w:t>
        </w:r>
      </w:hyperlink>
    </w:p>
    <w:p w14:paraId="6A505745" w14:textId="77777777" w:rsidR="002D31A7" w:rsidRDefault="002D31A7" w:rsidP="002D31A7">
      <w:pPr>
        <w:pStyle w:val="Afiliacin"/>
        <w:jc w:val="center"/>
      </w:pPr>
    </w:p>
    <w:p w14:paraId="2730EBC0" w14:textId="77777777" w:rsidR="002D31A7" w:rsidRDefault="002D31A7" w:rsidP="002D31A7">
      <w:pPr>
        <w:pStyle w:val="Afiliacin"/>
        <w:jc w:val="center"/>
      </w:pPr>
      <w:r>
        <w:rPr>
          <w:vertAlign w:val="superscript"/>
        </w:rPr>
        <w:t>4</w:t>
      </w:r>
      <w:r>
        <w:t xml:space="preserve">Bachillerato General, Escuela de Nivel Medio Superior de Guanajuato, </w:t>
      </w:r>
      <w:r w:rsidRPr="00FE7ACC">
        <w:t>Universidad de Guanajuato, Alameda S/N; Colonia Centro;</w:t>
      </w:r>
      <w:r>
        <w:t xml:space="preserve"> </w:t>
      </w:r>
      <w:r w:rsidRPr="00FE7ACC">
        <w:t>36000.</w:t>
      </w:r>
    </w:p>
    <w:p w14:paraId="1AD0FDFE" w14:textId="77777777" w:rsidR="002D31A7" w:rsidRDefault="00000000" w:rsidP="002D31A7">
      <w:pPr>
        <w:pStyle w:val="Afiliacin"/>
        <w:jc w:val="center"/>
      </w:pPr>
      <w:hyperlink r:id="rId15" w:history="1">
        <w:r w:rsidR="002D31A7" w:rsidRPr="00574B68">
          <w:rPr>
            <w:rStyle w:val="Hipervnculo"/>
          </w:rPr>
          <w:t>ak.nietohernandez@ugto.mx</w:t>
        </w:r>
      </w:hyperlink>
      <w:r w:rsidR="002D31A7">
        <w:t xml:space="preserve">, </w:t>
      </w:r>
      <w:hyperlink r:id="rId16" w:history="1">
        <w:r w:rsidR="002D31A7" w:rsidRPr="00574B68">
          <w:rPr>
            <w:rStyle w:val="Hipervnculo"/>
          </w:rPr>
          <w:t>lx.ordaznavarrete@ugto.mx</w:t>
        </w:r>
      </w:hyperlink>
    </w:p>
    <w:p w14:paraId="5EACB98F" w14:textId="77777777" w:rsidR="002D31A7" w:rsidRDefault="002D31A7" w:rsidP="002D31A7">
      <w:pPr>
        <w:pStyle w:val="Afiliacin"/>
        <w:jc w:val="center"/>
      </w:pPr>
    </w:p>
    <w:p w14:paraId="23579D4F" w14:textId="77777777" w:rsidR="002D31A7" w:rsidRDefault="002D31A7" w:rsidP="002D31A7">
      <w:pPr>
        <w:pStyle w:val="Afiliacin"/>
        <w:jc w:val="center"/>
      </w:pPr>
      <w:r>
        <w:rPr>
          <w:vertAlign w:val="superscript"/>
        </w:rPr>
        <w:t>5</w:t>
      </w:r>
      <w:r>
        <w:t xml:space="preserve">Escuela de Nivel Medio Superior de Guanajuato, </w:t>
      </w:r>
      <w:r w:rsidRPr="00FE7ACC">
        <w:t>Universidad de Guanajuato, Alameda S/N; Colonia Centro;</w:t>
      </w:r>
      <w:r>
        <w:t xml:space="preserve"> </w:t>
      </w:r>
      <w:r w:rsidRPr="00FE7ACC">
        <w:t>36000</w:t>
      </w:r>
    </w:p>
    <w:p w14:paraId="733AAAED" w14:textId="77777777" w:rsidR="002D31A7" w:rsidRDefault="00000000" w:rsidP="002D31A7">
      <w:pPr>
        <w:pStyle w:val="Afiliacin"/>
        <w:jc w:val="center"/>
      </w:pPr>
      <w:hyperlink r:id="rId17" w:history="1">
        <w:r w:rsidR="002D31A7" w:rsidRPr="00574B68">
          <w:rPr>
            <w:rStyle w:val="Hipervnculo"/>
          </w:rPr>
          <w:t>mpadilla@ugto.mx</w:t>
        </w:r>
      </w:hyperlink>
      <w:r w:rsidR="002D31A7">
        <w:t xml:space="preserve">,,  </w:t>
      </w:r>
      <w:hyperlink r:id="rId18" w:history="1">
        <w:r w:rsidR="002D31A7" w:rsidRPr="00574B68">
          <w:rPr>
            <w:rStyle w:val="Hipervnculo"/>
          </w:rPr>
          <w:t>g.alvarez@ugto.mx</w:t>
        </w:r>
      </w:hyperlink>
    </w:p>
    <w:p w14:paraId="2CBC2E06" w14:textId="77777777" w:rsidR="002D31A7" w:rsidRDefault="002D31A7" w:rsidP="002D31A7">
      <w:pPr>
        <w:pStyle w:val="Afiliacin"/>
      </w:pPr>
    </w:p>
    <w:p w14:paraId="689DDCA0" w14:textId="77777777" w:rsidR="00732D6F" w:rsidRPr="00E57065" w:rsidRDefault="009A427D" w:rsidP="00532BA5">
      <w:pPr>
        <w:pStyle w:val="Subtitulo1"/>
      </w:pPr>
      <w:r w:rsidRPr="00E57065">
        <w:t>R</w:t>
      </w:r>
      <w:r w:rsidR="00B17FA6" w:rsidRPr="00E57065">
        <w:t>esumen</w:t>
      </w:r>
    </w:p>
    <w:p w14:paraId="6AEDAD8C" w14:textId="7865DA15" w:rsidR="008275E1" w:rsidRPr="00A92D01" w:rsidRDefault="00E02A10" w:rsidP="009A427D">
      <w:pPr>
        <w:pStyle w:val="PabrasClavetexto"/>
        <w:rPr>
          <w:rFonts w:ascii="Arial" w:hAnsi="Arial" w:cs="Arial"/>
          <w:color w:val="000000" w:themeColor="text1"/>
        </w:rPr>
      </w:pPr>
      <w:r>
        <w:rPr>
          <w:rFonts w:ascii="Arial" w:hAnsi="Arial" w:cs="Arial"/>
          <w:color w:val="000000" w:themeColor="text1"/>
        </w:rPr>
        <w:t xml:space="preserve">El agua de lluvia es una alternativa amigable para combatir la escasez de agua global, para mejorar su calidad tras un proceso de captación se realiza un proceso de filtración. En este proyecto, se presenta el diseño de un filtro para el tratamiento de agua de lluvia que tenga la calidad suficiente para ser utilizada en labores domésticas, utilizando materiales como arena, grava, carbón activado y zeolita debido a fácil adquisición y su amplio uso en potabilización del agua. A su vez se </w:t>
      </w:r>
      <w:r w:rsidR="00EC02FB">
        <w:rPr>
          <w:rFonts w:ascii="Arial" w:hAnsi="Arial" w:cs="Arial"/>
          <w:color w:val="000000" w:themeColor="text1"/>
        </w:rPr>
        <w:t>llevó</w:t>
      </w:r>
      <w:r>
        <w:rPr>
          <w:rFonts w:ascii="Arial" w:hAnsi="Arial" w:cs="Arial"/>
          <w:color w:val="000000" w:themeColor="text1"/>
        </w:rPr>
        <w:t xml:space="preserve"> a cabo un análisis fisicoquímico </w:t>
      </w:r>
      <w:r w:rsidR="00043C0B">
        <w:rPr>
          <w:rFonts w:ascii="Arial" w:hAnsi="Arial" w:cs="Arial"/>
          <w:color w:val="000000" w:themeColor="text1"/>
        </w:rPr>
        <w:t xml:space="preserve">del agua antes y después de pasar por el filtro considerando factores como: pH, dureza, concentración de cloruros y solidos disueltos totales (SDT), encontrando que </w:t>
      </w:r>
      <w:r w:rsidR="00043C0B">
        <w:rPr>
          <w:rFonts w:ascii="Arial" w:hAnsi="Arial" w:cs="Arial"/>
          <w:color w:val="000000" w:themeColor="text1"/>
          <w:lang w:val="es-MX"/>
        </w:rPr>
        <w:t>e</w:t>
      </w:r>
      <w:r w:rsidR="00043C0B" w:rsidRPr="00043C0B">
        <w:rPr>
          <w:rFonts w:ascii="Arial" w:hAnsi="Arial" w:cs="Arial"/>
          <w:color w:val="000000" w:themeColor="text1"/>
          <w:lang w:val="es-MX"/>
        </w:rPr>
        <w:t>l filtro diseñado cumple con los estándares de calidad requeridos para el uso de agua no potable y presenta una posibilidad para almacenaje y futuro reúso en la Escuela de Nivel Medio Superior de Guanajuato.</w:t>
      </w:r>
    </w:p>
    <w:p w14:paraId="42BAF2F9" w14:textId="60A481FD" w:rsidR="00716942" w:rsidRPr="006B08E4" w:rsidRDefault="00D5777D" w:rsidP="009A427D">
      <w:pPr>
        <w:pStyle w:val="PabrasClavetexto"/>
        <w:rPr>
          <w:rFonts w:ascii="Arial" w:hAnsi="Arial" w:cs="Arial"/>
        </w:rPr>
      </w:pPr>
      <w:r w:rsidRPr="006B08E4">
        <w:rPr>
          <w:rFonts w:ascii="Arial" w:hAnsi="Arial" w:cs="Arial"/>
          <w:b/>
          <w:bCs/>
          <w:color w:val="000000" w:themeColor="text1"/>
        </w:rPr>
        <w:t>Palabras clave</w:t>
      </w:r>
      <w:r w:rsidR="00716942" w:rsidRPr="006B08E4">
        <w:rPr>
          <w:rFonts w:ascii="Arial" w:hAnsi="Arial" w:cs="Arial"/>
        </w:rPr>
        <w:t>:</w:t>
      </w:r>
      <w:r w:rsidR="009D5429" w:rsidRPr="006B08E4">
        <w:rPr>
          <w:rFonts w:ascii="Arial" w:hAnsi="Arial" w:cs="Arial"/>
        </w:rPr>
        <w:t xml:space="preserve"> </w:t>
      </w:r>
      <w:r w:rsidR="00C362E4">
        <w:rPr>
          <w:rFonts w:ascii="Arial" w:hAnsi="Arial" w:cs="Arial"/>
        </w:rPr>
        <w:t>filtración</w:t>
      </w:r>
      <w:r w:rsidR="00E02A10">
        <w:rPr>
          <w:rFonts w:ascii="Arial" w:hAnsi="Arial" w:cs="Arial"/>
        </w:rPr>
        <w:t>,</w:t>
      </w:r>
      <w:r w:rsidR="00D329B1" w:rsidRPr="006B08E4">
        <w:rPr>
          <w:rFonts w:ascii="Arial" w:hAnsi="Arial" w:cs="Arial"/>
        </w:rPr>
        <w:t xml:space="preserve"> </w:t>
      </w:r>
      <w:r w:rsidR="00FE6E55">
        <w:rPr>
          <w:rFonts w:ascii="Arial" w:hAnsi="Arial" w:cs="Arial"/>
        </w:rPr>
        <w:t xml:space="preserve">agua de lluvia, </w:t>
      </w:r>
      <w:r w:rsidR="00C362E4">
        <w:rPr>
          <w:rFonts w:ascii="Arial" w:hAnsi="Arial" w:cs="Arial"/>
        </w:rPr>
        <w:t>material</w:t>
      </w:r>
      <w:r w:rsidR="004D2F70">
        <w:rPr>
          <w:rFonts w:ascii="Arial" w:hAnsi="Arial" w:cs="Arial"/>
        </w:rPr>
        <w:t>-</w:t>
      </w:r>
      <w:r w:rsidR="00C362E4">
        <w:rPr>
          <w:rFonts w:ascii="Arial" w:hAnsi="Arial" w:cs="Arial"/>
        </w:rPr>
        <w:t xml:space="preserve"> adsorbente</w:t>
      </w:r>
      <w:r w:rsidR="00E02A10">
        <w:rPr>
          <w:rFonts w:ascii="Arial" w:hAnsi="Arial" w:cs="Arial"/>
        </w:rPr>
        <w:t>, diseño de filtro</w:t>
      </w:r>
      <w:r w:rsidR="0048660E" w:rsidRPr="006B08E4">
        <w:rPr>
          <w:rFonts w:ascii="Arial" w:hAnsi="Arial" w:cs="Arial"/>
        </w:rPr>
        <w:t>.</w:t>
      </w:r>
    </w:p>
    <w:p w14:paraId="19080038" w14:textId="74AA4C6A" w:rsidR="00713F11" w:rsidRPr="00560AA5" w:rsidRDefault="00214AE2" w:rsidP="00532BA5">
      <w:pPr>
        <w:pStyle w:val="Subtitulo1"/>
      </w:pPr>
      <w:r>
        <w:t>Introducción</w:t>
      </w:r>
    </w:p>
    <w:p w14:paraId="5055FD8D" w14:textId="5B18758C" w:rsidR="004C2C20" w:rsidRDefault="004C2C20" w:rsidP="004C2C20">
      <w:pPr>
        <w:spacing w:after="240"/>
        <w:rPr>
          <w:rFonts w:ascii="Arial" w:hAnsi="Arial" w:cs="Arial"/>
        </w:rPr>
      </w:pPr>
      <w:r>
        <w:rPr>
          <w:rFonts w:ascii="Arial" w:hAnsi="Arial" w:cs="Arial"/>
        </w:rPr>
        <w:t xml:space="preserve">La escasez de agua es una problemática global alarmante, </w:t>
      </w:r>
      <w:r w:rsidRPr="00A97B0A">
        <w:rPr>
          <w:rFonts w:ascii="Arial" w:hAnsi="Arial" w:cs="Arial"/>
        </w:rPr>
        <w:t xml:space="preserve">es por eso </w:t>
      </w:r>
      <w:r w:rsidR="00A97B0A" w:rsidRPr="00A97B0A">
        <w:rPr>
          <w:rFonts w:ascii="Arial" w:hAnsi="Arial" w:cs="Arial"/>
        </w:rPr>
        <w:t>por lo que</w:t>
      </w:r>
      <w:r w:rsidRPr="00A97B0A">
        <w:rPr>
          <w:rFonts w:ascii="Arial" w:hAnsi="Arial" w:cs="Arial"/>
        </w:rPr>
        <w:t xml:space="preserve"> constantemente</w:t>
      </w:r>
      <w:r>
        <w:rPr>
          <w:rFonts w:ascii="Arial" w:hAnsi="Arial" w:cs="Arial"/>
        </w:rPr>
        <w:t xml:space="preserve"> se buscan nuevas alternativas para el uso sustentable y responsable de este recurso. Se estima que para el año 2030 el planeta se </w:t>
      </w:r>
      <w:r w:rsidR="006A188A">
        <w:rPr>
          <w:rFonts w:ascii="Arial" w:hAnsi="Arial" w:cs="Arial"/>
        </w:rPr>
        <w:t xml:space="preserve">encontrara </w:t>
      </w:r>
      <w:r>
        <w:rPr>
          <w:rFonts w:ascii="Arial" w:hAnsi="Arial" w:cs="Arial"/>
        </w:rPr>
        <w:t xml:space="preserve">con un déficit de agua del 40% según la Asociación Internacional del Agua (IWA) </w:t>
      </w:r>
      <w:r>
        <w:rPr>
          <w:rFonts w:ascii="Arial" w:hAnsi="Arial" w:cs="Arial"/>
        </w:rPr>
        <w:fldChar w:fldCharType="begin"/>
      </w:r>
      <w:r>
        <w:rPr>
          <w:rFonts w:ascii="Arial" w:hAnsi="Arial" w:cs="Arial"/>
        </w:rPr>
        <w:instrText xml:space="preserve"> ADDIN EN.CITE &lt;EndNote&gt;&lt;Cite&gt;&lt;Author&gt;Liu&lt;/Author&gt;&lt;Year&gt;2021&lt;/Year&gt;&lt;RecNum&gt;7&lt;/RecNum&gt;&lt;DisplayText&gt;[1]&lt;/DisplayText&gt;&lt;record&gt;&lt;rec-number&gt;7&lt;/rec-number&gt;&lt;foreign-keys&gt;&lt;key app="EN" db-id="zxttzzfskfzvvuea0vp5w9pl5tpe2srx0592" timestamp="1690311661"&gt;7&lt;/key&gt;&lt;/foreign-keys&gt;&lt;ref-type name="Journal Article"&gt;17&lt;/ref-type&gt;&lt;contributors&gt;&lt;authors&gt;&lt;author&gt;Liu, Xiao&lt;/author&gt;&lt;author&gt;Ren, Zixiao&lt;/author&gt;&lt;author&gt;Ngo, Huu Hao&lt;/author&gt;&lt;author&gt;He, Xu&lt;/author&gt;&lt;author&gt;Desmond, Peter&lt;/author&gt;&lt;author&gt;Ding, An %J Water Cycle&lt;/author&gt;&lt;/authors&gt;&lt;/contributors&gt;&lt;titles&gt;&lt;title&gt;Membrane technology for rainwater treatment and reuse: A mini review&lt;/title&gt;&lt;/titles&gt;&lt;pages&gt;51-63&lt;/pages&gt;&lt;volume&gt;2&lt;/volume&gt;&lt;dates&gt;&lt;year&gt;2021&lt;/year&gt;&lt;/dates&gt;&lt;isbn&gt;2666-4453&lt;/isbn&gt;&lt;urls&gt;&lt;/urls&gt;&lt;/record&gt;&lt;/Cite&gt;&lt;/EndNote&gt;</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xml:space="preserve">. </w:t>
      </w:r>
      <w:r w:rsidRPr="00A97B0A">
        <w:rPr>
          <w:rFonts w:ascii="Arial" w:hAnsi="Arial" w:cs="Arial"/>
        </w:rPr>
        <w:t>El rehusó de agua residual es una alternativa, sin embargo el coste es su reprocesamiento se incrementa si se presentan contaminantes como metales pesados, grasas, tintes, propiciando problemáticas en su proceso de purificación, además de lo anterior</w:t>
      </w:r>
      <w:r w:rsidR="00775140" w:rsidRPr="00A97B0A">
        <w:rPr>
          <w:rFonts w:ascii="Arial" w:hAnsi="Arial" w:cs="Arial"/>
        </w:rPr>
        <w:t>,</w:t>
      </w:r>
      <w:r w:rsidRPr="00A97B0A">
        <w:rPr>
          <w:rFonts w:ascii="Arial" w:hAnsi="Arial" w:cs="Arial"/>
        </w:rPr>
        <w:t xml:space="preserve"> la crisis climática es otro factor a considerar y en nuestro país existen zonas donde el estrés hídrico derivado por la sobre explotación de los mantos acuíferos, la calidad del agua subterránea y la escasez de lluvia pone en riesgo a ciudades</w:t>
      </w:r>
      <w:r w:rsidR="004D2F70" w:rsidRPr="00A97B0A">
        <w:rPr>
          <w:rFonts w:ascii="Arial" w:hAnsi="Arial" w:cs="Arial"/>
        </w:rPr>
        <w:t xml:space="preserve"> de poder tener acceso a este recurso, un ejemplo </w:t>
      </w:r>
      <w:r w:rsidRPr="00A97B0A">
        <w:rPr>
          <w:rFonts w:ascii="Arial" w:hAnsi="Arial" w:cs="Arial"/>
        </w:rPr>
        <w:t xml:space="preserve"> </w:t>
      </w:r>
      <w:r w:rsidR="004D2F70" w:rsidRPr="00A97B0A">
        <w:rPr>
          <w:rFonts w:ascii="Arial" w:hAnsi="Arial" w:cs="Arial"/>
        </w:rPr>
        <w:t xml:space="preserve">reciente es lo ocurrido </w:t>
      </w:r>
      <w:r w:rsidRPr="00A97B0A">
        <w:rPr>
          <w:rFonts w:ascii="Arial" w:hAnsi="Arial" w:cs="Arial"/>
        </w:rPr>
        <w:t>en Nuevo León</w:t>
      </w:r>
      <w:r w:rsidR="00775140" w:rsidRPr="00A97B0A">
        <w:rPr>
          <w:rFonts w:ascii="Arial" w:hAnsi="Arial" w:cs="Arial"/>
        </w:rPr>
        <w:t xml:space="preserve"> </w:t>
      </w:r>
      <w:r w:rsidR="00775140" w:rsidRPr="00A97B0A">
        <w:rPr>
          <w:rFonts w:ascii="Arial" w:hAnsi="Arial" w:cs="Arial"/>
        </w:rPr>
        <w:fldChar w:fldCharType="begin"/>
      </w:r>
      <w:r w:rsidR="00775140" w:rsidRPr="00A97B0A">
        <w:rPr>
          <w:rFonts w:ascii="Arial" w:hAnsi="Arial" w:cs="Arial"/>
        </w:rPr>
        <w:instrText xml:space="preserve"> ADDIN EN.CITE &lt;EndNote&gt;&lt;Cite&gt;&lt;Author&gt;Esparza&lt;/Author&gt;&lt;Year&gt;2014&lt;/Year&gt;&lt;RecNum&gt;11&lt;/RecNum&gt;&lt;DisplayText&gt;[2]&lt;/DisplayText&gt;&lt;record&gt;&lt;rec-number&gt;11&lt;/rec-number&gt;&lt;foreign-keys&gt;&lt;key app="EN" db-id="zxttzzfskfzvvuea0vp5w9pl5tpe2srx0592" timestamp="1690553383"&gt;11&lt;/key&gt;&lt;/foreign-keys&gt;&lt;ref-type name="Journal Article"&gt;17&lt;/ref-type&gt;&lt;contributors&gt;&lt;authors&gt;&lt;author&gt;Esparza, Miguel %J Secuencia&lt;/author&gt;&lt;/authors&gt;&lt;/contributors&gt;&lt;titles&gt;&lt;title&gt;La sequía y la escasez de agua en México: Situación actual y perspectivas futuras&lt;/title&gt;&lt;/titles&gt;&lt;pages&gt;193-219&lt;/pages&gt;&lt;number&gt;89&lt;/number&gt;&lt;dates&gt;&lt;year&gt;2014&lt;/year&gt;&lt;/dates&gt;&lt;isbn&gt;0186-0348&lt;/isbn&gt;&lt;urls&gt;&lt;/urls&gt;&lt;/record&gt;&lt;/Cite&gt;&lt;/EndNote&gt;</w:instrText>
      </w:r>
      <w:r w:rsidR="00775140" w:rsidRPr="00A97B0A">
        <w:rPr>
          <w:rFonts w:ascii="Arial" w:hAnsi="Arial" w:cs="Arial"/>
        </w:rPr>
        <w:fldChar w:fldCharType="separate"/>
      </w:r>
      <w:r w:rsidR="00775140" w:rsidRPr="00A97B0A">
        <w:rPr>
          <w:rFonts w:ascii="Arial" w:hAnsi="Arial" w:cs="Arial"/>
          <w:noProof/>
        </w:rPr>
        <w:t>[2]</w:t>
      </w:r>
      <w:r w:rsidR="00775140" w:rsidRPr="00A97B0A">
        <w:rPr>
          <w:rFonts w:ascii="Arial" w:hAnsi="Arial" w:cs="Arial"/>
        </w:rPr>
        <w:fldChar w:fldCharType="end"/>
      </w:r>
      <w:r w:rsidRPr="00A97B0A">
        <w:rPr>
          <w:rFonts w:ascii="Arial" w:hAnsi="Arial" w:cs="Arial"/>
        </w:rPr>
        <w:t xml:space="preserve">. </w:t>
      </w:r>
      <w:r w:rsidR="004D2F70" w:rsidRPr="00A97B0A">
        <w:rPr>
          <w:rFonts w:ascii="Arial" w:hAnsi="Arial" w:cs="Arial"/>
        </w:rPr>
        <w:t>En el Bajío mexicano</w:t>
      </w:r>
      <w:r w:rsidR="00775140" w:rsidRPr="00A97B0A">
        <w:rPr>
          <w:rFonts w:ascii="Arial" w:hAnsi="Arial" w:cs="Arial"/>
        </w:rPr>
        <w:t>,</w:t>
      </w:r>
      <w:r w:rsidR="004D2F70" w:rsidRPr="00A97B0A">
        <w:rPr>
          <w:rFonts w:ascii="Arial" w:hAnsi="Arial" w:cs="Arial"/>
        </w:rPr>
        <w:t xml:space="preserve"> l</w:t>
      </w:r>
      <w:r w:rsidRPr="00A97B0A">
        <w:rPr>
          <w:rFonts w:ascii="Arial" w:hAnsi="Arial" w:cs="Arial"/>
        </w:rPr>
        <w:t xml:space="preserve">a ciudad de Guanajuato </w:t>
      </w:r>
      <w:r w:rsidR="00644BC3" w:rsidRPr="00A97B0A">
        <w:rPr>
          <w:rFonts w:ascii="Arial" w:hAnsi="Arial" w:cs="Arial"/>
        </w:rPr>
        <w:t>debido a los</w:t>
      </w:r>
      <w:r w:rsidRPr="00A97B0A">
        <w:rPr>
          <w:rFonts w:ascii="Arial" w:hAnsi="Arial" w:cs="Arial"/>
        </w:rPr>
        <w:t xml:space="preserve"> factores antes </w:t>
      </w:r>
      <w:r w:rsidR="00644BC3" w:rsidRPr="00A97B0A">
        <w:rPr>
          <w:rFonts w:ascii="Arial" w:hAnsi="Arial" w:cs="Arial"/>
        </w:rPr>
        <w:t>mencionados se está</w:t>
      </w:r>
      <w:r w:rsidRPr="00A97B0A">
        <w:rPr>
          <w:rFonts w:ascii="Arial" w:hAnsi="Arial" w:cs="Arial"/>
        </w:rPr>
        <w:t xml:space="preserve"> propiciando que entre en crisis por la falta de este vital líquido. Ante este panorama, el agua de lluvia se presenta como una alternativa amigable con el medio ambiente ya que no se explotaría un acuífero u otras fuentes de extracción, </w:t>
      </w:r>
      <w:r w:rsidR="000256AB" w:rsidRPr="00A97B0A">
        <w:rPr>
          <w:rFonts w:ascii="Arial" w:hAnsi="Arial" w:cs="Arial"/>
        </w:rPr>
        <w:t>reduciría</w:t>
      </w:r>
      <w:r w:rsidRPr="00A97B0A">
        <w:rPr>
          <w:rFonts w:ascii="Arial" w:hAnsi="Arial" w:cs="Arial"/>
        </w:rPr>
        <w:t xml:space="preserve"> los escurrimientos a drenajes y calles durante aguaceros y con ello</w:t>
      </w:r>
      <w:r w:rsidR="00644BC3" w:rsidRPr="00A97B0A">
        <w:rPr>
          <w:rFonts w:ascii="Arial" w:hAnsi="Arial" w:cs="Arial"/>
        </w:rPr>
        <w:t>,</w:t>
      </w:r>
      <w:r w:rsidRPr="00A97B0A">
        <w:rPr>
          <w:rFonts w:ascii="Arial" w:hAnsi="Arial" w:cs="Arial"/>
        </w:rPr>
        <w:t xml:space="preserve"> </w:t>
      </w:r>
      <w:r w:rsidR="000256AB" w:rsidRPr="00A97B0A">
        <w:rPr>
          <w:rFonts w:ascii="Arial" w:hAnsi="Arial" w:cs="Arial"/>
        </w:rPr>
        <w:t>disminuiría</w:t>
      </w:r>
      <w:r w:rsidRPr="00A97B0A">
        <w:rPr>
          <w:rFonts w:ascii="Arial" w:hAnsi="Arial" w:cs="Arial"/>
        </w:rPr>
        <w:t xml:space="preserve"> la presión sobre la infraestructura hidráulica y </w:t>
      </w:r>
      <w:r w:rsidR="000256AB" w:rsidRPr="00A97B0A">
        <w:rPr>
          <w:rFonts w:ascii="Arial" w:hAnsi="Arial" w:cs="Arial"/>
        </w:rPr>
        <w:t xml:space="preserve">minimizaría </w:t>
      </w:r>
      <w:r w:rsidRPr="00A97B0A">
        <w:rPr>
          <w:rFonts w:ascii="Arial" w:hAnsi="Arial" w:cs="Arial"/>
        </w:rPr>
        <w:t xml:space="preserve">los riesgos de encharcamientos o inundaciones, entre </w:t>
      </w:r>
      <w:r w:rsidR="00644BC3" w:rsidRPr="00A97B0A">
        <w:rPr>
          <w:rFonts w:ascii="Arial" w:hAnsi="Arial" w:cs="Arial"/>
        </w:rPr>
        <w:t>otros beneficios</w:t>
      </w:r>
      <w:r w:rsidR="00A97B0A" w:rsidRPr="00A97B0A">
        <w:rPr>
          <w:rFonts w:ascii="Arial" w:hAnsi="Arial" w:cs="Arial"/>
        </w:rPr>
        <w:t xml:space="preserve"> </w:t>
      </w:r>
      <w:r w:rsidR="00A97B0A" w:rsidRPr="00A97B0A">
        <w:rPr>
          <w:rFonts w:ascii="Arial" w:hAnsi="Arial" w:cs="Arial"/>
        </w:rPr>
        <w:fldChar w:fldCharType="begin"/>
      </w:r>
      <w:r w:rsidR="00A97B0A" w:rsidRPr="00A97B0A">
        <w:rPr>
          <w:rFonts w:ascii="Arial" w:hAnsi="Arial" w:cs="Arial"/>
        </w:rPr>
        <w:instrText xml:space="preserve"> ADDIN EN.CITE &lt;EndNote&gt;&lt;Cite&gt;&lt;Author&gt;Secretaría del Medio Ambiente de la Ciudad de México (Sedema)&lt;/Author&gt;&lt;Year&gt;2020&lt;/Year&gt;&lt;RecNum&gt;12&lt;/RecNum&gt;&lt;DisplayText&gt;[3]&lt;/DisplayText&gt;&lt;record&gt;&lt;rec-number&gt;12&lt;/rec-number&gt;&lt;foreign-keys&gt;&lt;key app="EN" db-id="zxttzzfskfzvvuea0vp5w9pl5tpe2srx0592" timestamp="1690554363"&gt;12&lt;/key&gt;&lt;/foreign-keys&gt;&lt;ref-type name="Journal Article"&gt;17&lt;/ref-type&gt;&lt;contributors&gt;&lt;authors&gt;&lt;author&gt;Secretaría del Medio Ambiente de la Ciudad de México (Sedema),Isla Urbana (iu) Instituto Internacional de Recursos Renovables (irri).&lt;/author&gt;&lt;/authors&gt;&lt;/contributors&gt;&lt;titles&gt;&lt;title&gt;Cosechar la lluvia, Manual para instalarlo&amp;#xD;en tu vivienda. Sedema/iu/irri. México&lt;/title&gt;&lt;/titles&gt;&lt;dates&gt;&lt;year&gt;2020&lt;/year&gt;&lt;/dates&gt;&lt;urls&gt;&lt;/urls&gt;&lt;/record&gt;&lt;/Cite&gt;&lt;/EndNote&gt;</w:instrText>
      </w:r>
      <w:r w:rsidR="00A97B0A" w:rsidRPr="00A97B0A">
        <w:rPr>
          <w:rFonts w:ascii="Arial" w:hAnsi="Arial" w:cs="Arial"/>
        </w:rPr>
        <w:fldChar w:fldCharType="separate"/>
      </w:r>
      <w:r w:rsidR="00A97B0A" w:rsidRPr="00A97B0A">
        <w:rPr>
          <w:rFonts w:ascii="Arial" w:hAnsi="Arial" w:cs="Arial"/>
          <w:noProof/>
        </w:rPr>
        <w:t>[3]</w:t>
      </w:r>
      <w:r w:rsidR="00A97B0A" w:rsidRPr="00A97B0A">
        <w:rPr>
          <w:rFonts w:ascii="Arial" w:hAnsi="Arial" w:cs="Arial"/>
        </w:rPr>
        <w:fldChar w:fldCharType="end"/>
      </w:r>
      <w:r w:rsidR="00644BC3" w:rsidRPr="00A97B0A">
        <w:rPr>
          <w:rFonts w:ascii="Arial" w:hAnsi="Arial" w:cs="Arial"/>
        </w:rPr>
        <w:t>.</w:t>
      </w:r>
      <w:r w:rsidRPr="00A97B0A">
        <w:rPr>
          <w:rFonts w:ascii="Arial" w:hAnsi="Arial" w:cs="Arial"/>
        </w:rPr>
        <w:t xml:space="preserve"> </w:t>
      </w:r>
      <w:r w:rsidR="00644BC3" w:rsidRPr="00A97B0A">
        <w:rPr>
          <w:rFonts w:ascii="Arial" w:hAnsi="Arial" w:cs="Arial"/>
        </w:rPr>
        <w:t>E</w:t>
      </w:r>
      <w:r w:rsidRPr="00A97B0A">
        <w:rPr>
          <w:rFonts w:ascii="Arial" w:hAnsi="Arial" w:cs="Arial"/>
        </w:rPr>
        <w:t>s importante mencionar que la calidad del agua de lluvia es buena, pero podemos mejorar aún más su calidad si en este proceso de captación realizamos un tratamiento de filtración.</w:t>
      </w:r>
    </w:p>
    <w:p w14:paraId="0DECDA06" w14:textId="3FA35FDB" w:rsidR="004C2C20" w:rsidRDefault="004C2C20" w:rsidP="004C2C20">
      <w:pPr>
        <w:spacing w:after="240"/>
        <w:rPr>
          <w:rFonts w:ascii="Arial" w:hAnsi="Arial" w:cs="Arial"/>
        </w:rPr>
      </w:pPr>
      <w:r>
        <w:rPr>
          <w:rFonts w:ascii="Arial" w:hAnsi="Arial" w:cs="Arial"/>
        </w:rPr>
        <w:lastRenderedPageBreak/>
        <w:t xml:space="preserve">La filtración es un proceso utilizado principalmente para la eliminación de material particulado, microorganismos, y precipitados iónicos u orgánicos, las partículas removidas se obtiene a través del uso de diversos materiales absorbentes. </w:t>
      </w:r>
      <w:r w:rsidRPr="00EC4C69">
        <w:rPr>
          <w:rFonts w:ascii="Arial" w:hAnsi="Arial" w:cs="Arial"/>
        </w:rPr>
        <w:t xml:space="preserve">Las características esenciales que debe de tener un material adsorbente </w:t>
      </w:r>
      <w:r>
        <w:rPr>
          <w:rFonts w:ascii="Arial" w:hAnsi="Arial" w:cs="Arial"/>
        </w:rPr>
        <w:t>para</w:t>
      </w:r>
      <w:r w:rsidRPr="00EC4C69">
        <w:rPr>
          <w:rFonts w:ascii="Arial" w:hAnsi="Arial" w:cs="Arial"/>
        </w:rPr>
        <w:t xml:space="preserve"> agua son: una alta capacidad de adsorción, rápida velocidad de adsorción y fácil regeneración</w:t>
      </w:r>
      <w:r>
        <w:rPr>
          <w:rFonts w:ascii="Arial" w:hAnsi="Arial" w:cs="Arial"/>
        </w:rPr>
        <w:t xml:space="preserve"> </w:t>
      </w:r>
      <w:r>
        <w:rPr>
          <w:rFonts w:ascii="Arial" w:hAnsi="Arial" w:cs="Arial"/>
        </w:rPr>
        <w:fldChar w:fldCharType="begin"/>
      </w:r>
      <w:r w:rsidR="00A97B0A">
        <w:rPr>
          <w:rFonts w:ascii="Arial" w:hAnsi="Arial" w:cs="Arial"/>
        </w:rPr>
        <w:instrText xml:space="preserve"> ADDIN EN.CITE &lt;EndNote&gt;&lt;Cite&gt;&lt;Author&gt;Yu&lt;/Author&gt;&lt;Year&gt;2015&lt;/Year&gt;&lt;RecNum&gt;9&lt;/RecNum&gt;&lt;DisplayText&gt;[4]&lt;/DisplayText&gt;&lt;record&gt;&lt;rec-number&gt;9&lt;/rec-number&gt;&lt;foreign-keys&gt;&lt;key app="EN" db-id="zxttzzfskfzvvuea0vp5w9pl5tpe2srx0592" timestamp="1690313496"&gt;9&lt;/key&gt;&lt;/foreign-keys&gt;&lt;ref-type name="Conference Proceedings"&gt;10&lt;/ref-type&gt;&lt;contributors&gt;&lt;authors&gt;&lt;author&gt;Yu, Chunguang&lt;/author&gt;&lt;author&gt;Han, Xuena&lt;/author&gt;&lt;/authors&gt;&lt;/contributors&gt;&lt;titles&gt;&lt;title&gt;Adsorbent material used in water treatment-a review&lt;/title&gt;&lt;secondary-title&gt;2015 2nd International Workshop on Materials Engineering and Computer Sciences&lt;/secondary-title&gt;&lt;/titles&gt;&lt;pages&gt;286-289&lt;/pages&gt;&lt;dates&gt;&lt;year&gt;2015&lt;/year&gt;&lt;/dates&gt;&lt;publisher&gt;Atlantis Press&lt;/publisher&gt;&lt;isbn&gt;946252114X&lt;/isbn&gt;&lt;urls&gt;&lt;/urls&gt;&lt;/record&gt;&lt;/Cite&gt;&lt;/EndNote&gt;</w:instrText>
      </w:r>
      <w:r>
        <w:rPr>
          <w:rFonts w:ascii="Arial" w:hAnsi="Arial" w:cs="Arial"/>
        </w:rPr>
        <w:fldChar w:fldCharType="separate"/>
      </w:r>
      <w:r w:rsidR="00A97B0A">
        <w:rPr>
          <w:rFonts w:ascii="Arial" w:hAnsi="Arial" w:cs="Arial"/>
          <w:noProof/>
        </w:rPr>
        <w:t>[4]</w:t>
      </w:r>
      <w:r>
        <w:rPr>
          <w:rFonts w:ascii="Arial" w:hAnsi="Arial" w:cs="Arial"/>
        </w:rPr>
        <w:fldChar w:fldCharType="end"/>
      </w:r>
      <w:r w:rsidRPr="00EC4C69">
        <w:rPr>
          <w:rFonts w:ascii="Arial" w:hAnsi="Arial" w:cs="Arial"/>
        </w:rPr>
        <w:t>, lo que permite que el proceso de adsorción se lleve a cabo de manera eficiente</w:t>
      </w:r>
      <w:r>
        <w:rPr>
          <w:rFonts w:ascii="Arial" w:hAnsi="Arial" w:cs="Arial"/>
        </w:rPr>
        <w:t xml:space="preserve"> dentro del filtro que se adhieren por enlaces de tipo no covalentes. </w:t>
      </w:r>
      <w:r w:rsidRPr="00A97B0A">
        <w:rPr>
          <w:rFonts w:ascii="Arial" w:hAnsi="Arial" w:cs="Arial"/>
        </w:rPr>
        <w:t>Alguno de los materiales más comunes para elaborar sistemas de filtración   de agua, tenemos: carbón activado, arenas, grava, zeolita, alúmina activada, oxido de magnesio, calcitas, etc. Los cuales tienen la capacidad de retener material particulado (iones, metales, microorganismos, moléculas) y que además tiene una tasa de regeneración y uso cíclico alta, así como su fácil adquisición, haciendo más eficientes estos procesos</w:t>
      </w:r>
      <w:r>
        <w:rPr>
          <w:rFonts w:ascii="Arial" w:hAnsi="Arial" w:cs="Arial"/>
        </w:rPr>
        <w:t>. En este proyecto de investigación, se llevó a cabo un</w:t>
      </w:r>
      <w:r w:rsidR="000256AB">
        <w:rPr>
          <w:rFonts w:ascii="Arial" w:hAnsi="Arial" w:cs="Arial"/>
        </w:rPr>
        <w:t xml:space="preserve"> diseño y </w:t>
      </w:r>
      <w:r w:rsidR="00644BC3">
        <w:rPr>
          <w:rFonts w:ascii="Arial" w:hAnsi="Arial" w:cs="Arial"/>
        </w:rPr>
        <w:t>adaptación de</w:t>
      </w:r>
      <w:r>
        <w:rPr>
          <w:rFonts w:ascii="Arial" w:hAnsi="Arial" w:cs="Arial"/>
        </w:rPr>
        <w:t xml:space="preserve"> un</w:t>
      </w:r>
      <w:r w:rsidR="000256AB">
        <w:rPr>
          <w:rFonts w:ascii="Arial" w:hAnsi="Arial" w:cs="Arial"/>
        </w:rPr>
        <w:t xml:space="preserve"> sistema filtrante</w:t>
      </w:r>
      <w:r>
        <w:rPr>
          <w:rFonts w:ascii="Arial" w:hAnsi="Arial" w:cs="Arial"/>
        </w:rPr>
        <w:t xml:space="preserve"> a un sistema de capacitación de agua de lluvia (SCALL),</w:t>
      </w:r>
      <w:r w:rsidR="000256AB">
        <w:rPr>
          <w:rFonts w:ascii="Arial" w:hAnsi="Arial" w:cs="Arial"/>
        </w:rPr>
        <w:t xml:space="preserve"> colocado previamente en las instalaciones de la Escuela de Nivel Medio Superior de Guanajuato, el objetivo que se pretende alcanzar </w:t>
      </w:r>
      <w:r>
        <w:rPr>
          <w:rFonts w:ascii="Arial" w:hAnsi="Arial" w:cs="Arial"/>
        </w:rPr>
        <w:t xml:space="preserve"> </w:t>
      </w:r>
      <w:r w:rsidR="000256AB">
        <w:rPr>
          <w:rFonts w:ascii="Arial" w:hAnsi="Arial" w:cs="Arial"/>
        </w:rPr>
        <w:t xml:space="preserve">es el de </w:t>
      </w:r>
      <w:r>
        <w:rPr>
          <w:rFonts w:ascii="Arial" w:hAnsi="Arial" w:cs="Arial"/>
        </w:rPr>
        <w:t xml:space="preserve"> mej</w:t>
      </w:r>
      <w:r w:rsidR="000256AB">
        <w:rPr>
          <w:rFonts w:ascii="Arial" w:hAnsi="Arial" w:cs="Arial"/>
        </w:rPr>
        <w:t xml:space="preserve">orar </w:t>
      </w:r>
      <w:r>
        <w:rPr>
          <w:rFonts w:ascii="Arial" w:hAnsi="Arial" w:cs="Arial"/>
        </w:rPr>
        <w:t xml:space="preserve"> la calidad del agua captada, sea, económicamente accesible, y </w:t>
      </w:r>
      <w:r w:rsidR="000256AB">
        <w:rPr>
          <w:rFonts w:ascii="Arial" w:hAnsi="Arial" w:cs="Arial"/>
        </w:rPr>
        <w:t xml:space="preserve">que </w:t>
      </w:r>
      <w:r>
        <w:rPr>
          <w:rFonts w:ascii="Arial" w:hAnsi="Arial" w:cs="Arial"/>
        </w:rPr>
        <w:t>cumpla con los límites establecidos por las normas oficiales en materia de agua para su uso doméstico</w:t>
      </w:r>
      <w:r w:rsidR="00644BC3">
        <w:rPr>
          <w:rFonts w:ascii="Arial" w:hAnsi="Arial" w:cs="Arial"/>
        </w:rPr>
        <w:t xml:space="preserve"> </w:t>
      </w:r>
      <w:r w:rsidR="00644BC3">
        <w:rPr>
          <w:rFonts w:ascii="Arial" w:hAnsi="Arial" w:cs="Arial"/>
        </w:rPr>
        <w:fldChar w:fldCharType="begin"/>
      </w:r>
      <w:r w:rsidR="00A97B0A">
        <w:rPr>
          <w:rFonts w:ascii="Arial" w:hAnsi="Arial" w:cs="Arial"/>
        </w:rPr>
        <w:instrText xml:space="preserve"> ADDIN EN.CITE &lt;EndNote&gt;&lt;Cite&gt;&lt;Author&gt;DE&lt;/Author&gt;&lt;RecNum&gt;10&lt;/RecNum&gt;&lt;DisplayText&gt;[5]&lt;/DisplayText&gt;&lt;record&gt;&lt;rec-number&gt;10&lt;/rec-number&gt;&lt;foreign-keys&gt;&lt;key app="EN" db-id="zxttzzfskfzvvuea0vp5w9pl5tpe2srx0592" timestamp="1690491241"&gt;10&lt;/key&gt;&lt;/foreign-keys&gt;&lt;ref-type name="Journal Article"&gt;17&lt;/ref-type&gt;&lt;contributors&gt;&lt;authors&gt;&lt;author&gt;DE, SERVICIOS DE AGUA Y DRENAJE&lt;/author&gt;&lt;author&gt;MONTERREY, IPD&lt;/author&gt;&lt;/authors&gt;&lt;/contributors&gt;&lt;titles&gt;&lt;title&gt;NORMA OFICIAL MEXICANA NOM-127-SSA1-2021, AGUA PARA USO Y CONSUMO HUMANO. LÍMITES PERMISIBLES DE LA CALIDAD DEL AGUA PREFACIO&lt;/title&gt;&lt;/titles&gt;&lt;dates&gt;&lt;/dates&gt;&lt;urls&gt;&lt;/urls&gt;&lt;/record&gt;&lt;/Cite&gt;&lt;/EndNote&gt;</w:instrText>
      </w:r>
      <w:r w:rsidR="00644BC3">
        <w:rPr>
          <w:rFonts w:ascii="Arial" w:hAnsi="Arial" w:cs="Arial"/>
        </w:rPr>
        <w:fldChar w:fldCharType="separate"/>
      </w:r>
      <w:r w:rsidR="00A97B0A">
        <w:rPr>
          <w:rFonts w:ascii="Arial" w:hAnsi="Arial" w:cs="Arial"/>
          <w:noProof/>
        </w:rPr>
        <w:t>[5]</w:t>
      </w:r>
      <w:r w:rsidR="00644BC3">
        <w:rPr>
          <w:rFonts w:ascii="Arial" w:hAnsi="Arial" w:cs="Arial"/>
        </w:rPr>
        <w:fldChar w:fldCharType="end"/>
      </w:r>
      <w:r w:rsidR="000256AB">
        <w:rPr>
          <w:rFonts w:ascii="Arial" w:hAnsi="Arial" w:cs="Arial"/>
        </w:rPr>
        <w:t>.</w:t>
      </w:r>
    </w:p>
    <w:p w14:paraId="2BBD3E42" w14:textId="368A806F" w:rsidR="0058110D" w:rsidRPr="00532BA5" w:rsidRDefault="00B4538E" w:rsidP="00532BA5">
      <w:pPr>
        <w:pStyle w:val="Subtitulo1"/>
      </w:pPr>
      <w:r w:rsidRPr="00532BA5">
        <w:t>Materiales y Métodos</w:t>
      </w:r>
    </w:p>
    <w:p w14:paraId="096242F9" w14:textId="77777777" w:rsidR="003E56C2" w:rsidRDefault="003E56C2" w:rsidP="003E56C2">
      <w:pPr>
        <w:pStyle w:val="Subtitulo1"/>
      </w:pPr>
    </w:p>
    <w:p w14:paraId="433381F8" w14:textId="1F2C3520" w:rsidR="004C2C20" w:rsidRPr="00A97B0A" w:rsidRDefault="004C2C20" w:rsidP="0058110D">
      <w:pPr>
        <w:pStyle w:val="Subttulo2"/>
      </w:pPr>
      <w:r w:rsidRPr="00A97B0A">
        <w:t>Para llevar a cabo este proyecto, nos centramos en las siguientes activades: Diseño y manufactura de</w:t>
      </w:r>
      <w:r w:rsidR="000256AB" w:rsidRPr="00A97B0A">
        <w:t>l sistema de</w:t>
      </w:r>
      <w:r w:rsidRPr="00A97B0A">
        <w:t xml:space="preserve"> filtro</w:t>
      </w:r>
      <w:r w:rsidR="000256AB" w:rsidRPr="00A97B0A">
        <w:t>s</w:t>
      </w:r>
      <w:r w:rsidRPr="00A97B0A">
        <w:t xml:space="preserve"> y pruebas fisicoquímicas para evaluar </w:t>
      </w:r>
      <w:r w:rsidR="006A188A" w:rsidRPr="00A97B0A">
        <w:t>los parámetros de la muestra problema antes y después del proceso filtrado</w:t>
      </w:r>
      <w:r w:rsidRPr="00A97B0A">
        <w:t>.</w:t>
      </w:r>
    </w:p>
    <w:p w14:paraId="03EDC0D6" w14:textId="77777777" w:rsidR="00532BA5" w:rsidRDefault="00532BA5" w:rsidP="0058110D">
      <w:pPr>
        <w:pStyle w:val="Subttulo2"/>
      </w:pPr>
    </w:p>
    <w:p w14:paraId="082C7A27" w14:textId="29CAFCEC" w:rsidR="00532BA5" w:rsidRDefault="00F8267D" w:rsidP="003E56C2">
      <w:pPr>
        <w:pStyle w:val="Subttulo2"/>
        <w:rPr>
          <w:rFonts w:ascii="Times New Roman" w:hAnsi="Times New Roman" w:cs="Times New Roman"/>
          <w:sz w:val="22"/>
          <w:szCs w:val="22"/>
        </w:rPr>
      </w:pPr>
      <w:r>
        <w:rPr>
          <w:rFonts w:ascii="Times New Roman" w:hAnsi="Times New Roman" w:cs="Times New Roman"/>
          <w:sz w:val="22"/>
          <w:szCs w:val="22"/>
        </w:rPr>
        <w:t>Diseño</w:t>
      </w:r>
      <w:r w:rsidR="006A188A">
        <w:rPr>
          <w:rFonts w:ascii="Times New Roman" w:hAnsi="Times New Roman" w:cs="Times New Roman"/>
          <w:sz w:val="22"/>
          <w:szCs w:val="22"/>
        </w:rPr>
        <w:t xml:space="preserve"> y Manufactura</w:t>
      </w:r>
      <w:r>
        <w:rPr>
          <w:rFonts w:ascii="Times New Roman" w:hAnsi="Times New Roman" w:cs="Times New Roman"/>
          <w:sz w:val="22"/>
          <w:szCs w:val="22"/>
        </w:rPr>
        <w:t xml:space="preserve"> del Filtro</w:t>
      </w:r>
    </w:p>
    <w:p w14:paraId="0201A37F" w14:textId="77777777" w:rsidR="003E56C2" w:rsidRDefault="003E56C2" w:rsidP="003E56C2">
      <w:pPr>
        <w:pStyle w:val="Subttulo2"/>
        <w:rPr>
          <w:rFonts w:ascii="Times New Roman" w:hAnsi="Times New Roman" w:cs="Times New Roman"/>
          <w:sz w:val="22"/>
          <w:szCs w:val="22"/>
        </w:rPr>
      </w:pPr>
    </w:p>
    <w:p w14:paraId="01B35402" w14:textId="1427FBC9" w:rsidR="00F8267D" w:rsidRDefault="006A188A" w:rsidP="0058110D">
      <w:pPr>
        <w:pStyle w:val="Subttulo2"/>
      </w:pPr>
      <w:r>
        <w:t xml:space="preserve">El filtro esta manufacturado con tubería de PVC sanitario de 4”, reductores de 2” y tapas ciegas de 4”. </w:t>
      </w:r>
      <w:r w:rsidR="001E0D21">
        <w:t xml:space="preserve">El </w:t>
      </w:r>
      <w:r w:rsidR="00B5711C">
        <w:t xml:space="preserve">diseño consta de </w:t>
      </w:r>
      <w:r w:rsidRPr="002B48FC">
        <w:t>2</w:t>
      </w:r>
      <w:r w:rsidR="00B5711C">
        <w:t xml:space="preserve"> filtros</w:t>
      </w:r>
      <w:r>
        <w:t xml:space="preserve"> de sedimentación</w:t>
      </w:r>
      <w:r w:rsidR="000256AB">
        <w:t xml:space="preserve">, optando por este debido a que los flujos que se manejan en el proceso de captación son variables estando en función por el nivel de precipitación y por las presiones que se </w:t>
      </w:r>
      <w:r w:rsidR="002B48FC">
        <w:t>generan,</w:t>
      </w:r>
      <w:r w:rsidR="000256AB">
        <w:t xml:space="preserve"> así como</w:t>
      </w:r>
      <w:r w:rsidR="00EB3507">
        <w:t xml:space="preserve"> el</w:t>
      </w:r>
      <w:r w:rsidR="000256AB">
        <w:t xml:space="preserve"> aprovecha</w:t>
      </w:r>
      <w:r w:rsidR="00EB3507">
        <w:t>miento de</w:t>
      </w:r>
      <w:r w:rsidR="000256AB">
        <w:t xml:space="preserve"> la gravedad para no echar mano de equipo de bombeo. Los filtros están </w:t>
      </w:r>
      <w:r w:rsidR="00B5711C">
        <w:t>conectados</w:t>
      </w:r>
      <w:r w:rsidR="001E0D21">
        <w:t xml:space="preserve"> </w:t>
      </w:r>
      <w:r w:rsidR="00B316E2">
        <w:t>a través de un</w:t>
      </w:r>
      <w:r w:rsidR="001E0D21">
        <w:t xml:space="preserve"> sistema de mangueras para recircular el agua que pasa por cada uno. </w:t>
      </w:r>
      <w:r w:rsidR="00B5711C">
        <w:t xml:space="preserve">Cada </w:t>
      </w:r>
      <w:r w:rsidR="00B316E2">
        <w:t>filtro está equipado</w:t>
      </w:r>
      <w:r w:rsidR="00B5711C">
        <w:t xml:space="preserve"> con materiales de distinto tamaño de poro</w:t>
      </w:r>
      <w:r w:rsidR="00190124">
        <w:t xml:space="preserve">. El primer filtro es de grava y arena, </w:t>
      </w:r>
      <w:r w:rsidR="00EB3507">
        <w:t xml:space="preserve">posee una capa de </w:t>
      </w:r>
      <w:r w:rsidR="00507888">
        <w:t>grava de 20 cm de espesor con un tamaño promedio que ronda 0.8-1.2 mm, una</w:t>
      </w:r>
      <w:r w:rsidR="00190124">
        <w:t xml:space="preserve"> </w:t>
      </w:r>
      <w:r w:rsidR="00507888">
        <w:t>capa</w:t>
      </w:r>
      <w:r w:rsidR="00190124">
        <w:t xml:space="preserve"> de arena </w:t>
      </w:r>
      <w:r w:rsidR="00574029">
        <w:t xml:space="preserve">gruesa (4.75 mm) </w:t>
      </w:r>
      <w:r w:rsidR="00507888">
        <w:t xml:space="preserve">de 5cm de espesor </w:t>
      </w:r>
      <w:r w:rsidR="00574029">
        <w:t xml:space="preserve">y </w:t>
      </w:r>
      <w:r w:rsidR="00507888">
        <w:t xml:space="preserve">una capa de </w:t>
      </w:r>
      <w:r w:rsidR="00574029">
        <w:t>arena fina (9.5 mm)</w:t>
      </w:r>
      <w:r w:rsidR="00507888">
        <w:t xml:space="preserve"> de 5cm</w:t>
      </w:r>
      <w:r w:rsidR="00574029">
        <w:t xml:space="preserve">. El </w:t>
      </w:r>
      <w:r w:rsidR="00507888">
        <w:t>segundo</w:t>
      </w:r>
      <w:r w:rsidR="00574029">
        <w:t xml:space="preserve"> filtro </w:t>
      </w:r>
      <w:r w:rsidR="0044260C">
        <w:t xml:space="preserve">es una combinación de </w:t>
      </w:r>
      <w:r w:rsidR="001C0357">
        <w:t xml:space="preserve">zeolita (arcilla) </w:t>
      </w:r>
      <w:r w:rsidR="00507888">
        <w:t>con un tamaño promedio entre 3 a 4.5 mm</w:t>
      </w:r>
      <w:r w:rsidR="00785927">
        <w:t xml:space="preserve"> dejando una capa de 20 cm y de </w:t>
      </w:r>
      <w:r w:rsidR="001C0357">
        <w:t>carbón</w:t>
      </w:r>
      <w:r w:rsidR="00D90830">
        <w:t xml:space="preserve"> </w:t>
      </w:r>
      <w:r w:rsidR="00574029">
        <w:t>activado</w:t>
      </w:r>
      <w:r w:rsidR="00785927">
        <w:t xml:space="preserve"> con un tamaño de 3mm con una capa de 10cm</w:t>
      </w:r>
      <w:r w:rsidR="001C0357">
        <w:t xml:space="preserve">. </w:t>
      </w:r>
      <w:r w:rsidR="00785927">
        <w:t>L</w:t>
      </w:r>
      <w:r w:rsidR="001C0357">
        <w:t xml:space="preserve">os materiales </w:t>
      </w:r>
      <w:r w:rsidR="001E1788">
        <w:t>fueron separados</w:t>
      </w:r>
      <w:r w:rsidR="001C0357">
        <w:t xml:space="preserve"> por una malla y una tapa ciega con agujeros que permiten el paso del afluente a las divisiones de este, </w:t>
      </w:r>
      <w:r w:rsidR="0044260C">
        <w:t>para su</w:t>
      </w:r>
      <w:r w:rsidR="001C0357">
        <w:t xml:space="preserve"> reutilización, practicidad al desarmarlo y poder limpiar y/o cambiar los materiales adsor</w:t>
      </w:r>
      <w:r w:rsidR="001E1788">
        <w:t xml:space="preserve">bentes. </w:t>
      </w:r>
      <w:r w:rsidR="00785927">
        <w:t xml:space="preserve">Esto materiales se escogieron por </w:t>
      </w:r>
      <w:r w:rsidR="00D85EFE">
        <w:t>su amplio uso en los procesos de potabilización de agua, por su fácil adquisición y por tener la capacidad de poder retener iones como Ca</w:t>
      </w:r>
      <w:r w:rsidR="00D85EFE">
        <w:rPr>
          <w:vertAlign w:val="superscript"/>
        </w:rPr>
        <w:t>2+</w:t>
      </w:r>
      <w:r w:rsidR="00D85EFE">
        <w:t>, Na</w:t>
      </w:r>
      <w:r w:rsidR="00D85EFE">
        <w:rPr>
          <w:vertAlign w:val="superscript"/>
        </w:rPr>
        <w:t>+</w:t>
      </w:r>
      <w:r w:rsidR="00D85EFE">
        <w:t>, K</w:t>
      </w:r>
      <w:r w:rsidR="00D85EFE">
        <w:rPr>
          <w:vertAlign w:val="superscript"/>
        </w:rPr>
        <w:t>+</w:t>
      </w:r>
      <w:r w:rsidR="00D85EFE">
        <w:t>; Nitratos, NH</w:t>
      </w:r>
      <w:r w:rsidR="00D85EFE">
        <w:rPr>
          <w:vertAlign w:val="subscript"/>
        </w:rPr>
        <w:t>4</w:t>
      </w:r>
      <w:r w:rsidR="00D85EFE">
        <w:t>, moléculas orgánicas y cloro entre otros qu</w:t>
      </w:r>
      <w:r w:rsidR="00FA7E2D">
        <w:t>e tienden a ser elementos nocivos en el agua y base para el crecimiento de microorganismos.</w:t>
      </w:r>
    </w:p>
    <w:p w14:paraId="656570E9" w14:textId="77777777" w:rsidR="00FA7E2D" w:rsidRDefault="00FA7E2D" w:rsidP="0058110D">
      <w:pPr>
        <w:pStyle w:val="Subttulo2"/>
      </w:pPr>
    </w:p>
    <w:p w14:paraId="24EED350" w14:textId="14C44F90" w:rsidR="00FA7E2D" w:rsidRDefault="00FA7E2D" w:rsidP="0058110D">
      <w:pPr>
        <w:pStyle w:val="Subttulo2"/>
      </w:pPr>
      <w:r>
        <w:t>Para poder ver el efecto sobre el agua a tratar, se dispuso a evaluar previamente los parámetros fisicoquímicos de muestra de agua de lluvia colectada en el mes de mayo y a principios de junio, para tener un panorama de la calidad del agua, y que posteriormente se evaluar</w:t>
      </w:r>
      <w:r w:rsidR="006C2B3B">
        <w:t>o</w:t>
      </w:r>
      <w:r>
        <w:t>n al pasar la muestra por el sistema de filtrado, lo cual se describe a continuación.</w:t>
      </w:r>
    </w:p>
    <w:p w14:paraId="4FAD5339" w14:textId="77777777" w:rsidR="00FA7E2D" w:rsidRDefault="00FA7E2D" w:rsidP="0058110D">
      <w:pPr>
        <w:pStyle w:val="Subttulo2"/>
      </w:pPr>
    </w:p>
    <w:p w14:paraId="1C66C391" w14:textId="684800F5" w:rsidR="00FA7E2D" w:rsidRDefault="00FA7E2D" w:rsidP="00FA7E2D">
      <w:pPr>
        <w:pStyle w:val="Subttulo2"/>
        <w:rPr>
          <w:rFonts w:ascii="Times New Roman" w:hAnsi="Times New Roman" w:cs="Times New Roman"/>
          <w:sz w:val="22"/>
          <w:szCs w:val="22"/>
        </w:rPr>
      </w:pPr>
      <w:r>
        <w:rPr>
          <w:rFonts w:ascii="Times New Roman" w:hAnsi="Times New Roman" w:cs="Times New Roman"/>
          <w:sz w:val="22"/>
          <w:szCs w:val="22"/>
        </w:rPr>
        <w:t>Pruebas Fisicoquímicas</w:t>
      </w:r>
    </w:p>
    <w:p w14:paraId="41986858" w14:textId="46C2BEBB" w:rsidR="00F8267D" w:rsidRDefault="00F8267D" w:rsidP="0058110D">
      <w:pPr>
        <w:pStyle w:val="Subttulo2"/>
      </w:pPr>
    </w:p>
    <w:p w14:paraId="4CE6EB76" w14:textId="1742D87F" w:rsidR="00FA7E2D" w:rsidRDefault="00FA7E2D" w:rsidP="00FA7E2D">
      <w:pPr>
        <w:pStyle w:val="Subttulo2"/>
        <w:rPr>
          <w:rFonts w:ascii="Times New Roman" w:hAnsi="Times New Roman" w:cs="Times New Roman"/>
          <w:sz w:val="22"/>
          <w:szCs w:val="22"/>
        </w:rPr>
      </w:pPr>
      <w:r>
        <w:rPr>
          <w:rFonts w:ascii="Times New Roman" w:hAnsi="Times New Roman" w:cs="Times New Roman"/>
          <w:sz w:val="22"/>
          <w:szCs w:val="22"/>
        </w:rPr>
        <w:t xml:space="preserve">Pruebas rápidas de </w:t>
      </w:r>
      <w:r w:rsidR="006C2B3B">
        <w:rPr>
          <w:rFonts w:ascii="Times New Roman" w:hAnsi="Times New Roman" w:cs="Times New Roman"/>
          <w:sz w:val="22"/>
          <w:szCs w:val="22"/>
        </w:rPr>
        <w:t>I</w:t>
      </w:r>
      <w:r>
        <w:rPr>
          <w:rFonts w:ascii="Times New Roman" w:hAnsi="Times New Roman" w:cs="Times New Roman"/>
          <w:sz w:val="22"/>
          <w:szCs w:val="22"/>
        </w:rPr>
        <w:t xml:space="preserve">ones </w:t>
      </w:r>
      <w:r w:rsidR="006C2B3B">
        <w:rPr>
          <w:rFonts w:ascii="Times New Roman" w:hAnsi="Times New Roman" w:cs="Times New Roman"/>
          <w:sz w:val="22"/>
          <w:szCs w:val="22"/>
        </w:rPr>
        <w:t>P</w:t>
      </w:r>
      <w:r>
        <w:rPr>
          <w:rFonts w:ascii="Times New Roman" w:hAnsi="Times New Roman" w:cs="Times New Roman"/>
          <w:sz w:val="22"/>
          <w:szCs w:val="22"/>
        </w:rPr>
        <w:t>resentes.</w:t>
      </w:r>
    </w:p>
    <w:p w14:paraId="27BB7FC5" w14:textId="0D3810D3" w:rsidR="00FA7E2D" w:rsidRPr="00E10BB0" w:rsidRDefault="006C2B3B" w:rsidP="00FA7E2D">
      <w:pPr>
        <w:pStyle w:val="Subttulo2"/>
      </w:pPr>
      <w:r>
        <w:t>Esta prueba consiste en evaluar que iones están presentes en una muestra, son pruebas rápidas ya que por medio de una respuesta visual nos indica su presencia o no, para el caso del agua, los iones a evaluar son Fe</w:t>
      </w:r>
      <w:r>
        <w:rPr>
          <w:vertAlign w:val="superscript"/>
        </w:rPr>
        <w:t>3+</w:t>
      </w:r>
      <w:r>
        <w:t>, Cl</w:t>
      </w:r>
      <w:r>
        <w:rPr>
          <w:vertAlign w:val="superscript"/>
        </w:rPr>
        <w:t>-</w:t>
      </w:r>
      <w:r>
        <w:t>, Ca</w:t>
      </w:r>
      <w:r>
        <w:rPr>
          <w:vertAlign w:val="superscript"/>
        </w:rPr>
        <w:t>+2</w:t>
      </w:r>
      <w:r>
        <w:t>, SO</w:t>
      </w:r>
      <w:r>
        <w:rPr>
          <w:vertAlign w:val="subscript"/>
        </w:rPr>
        <w:t>4</w:t>
      </w:r>
      <w:r>
        <w:t xml:space="preserve">, los cuales son atribuidos a los sistemas de almacenamiento, conducción, </w:t>
      </w:r>
      <w:r w:rsidR="00E10BB0">
        <w:t>y la composición de la atmosfera, estas pruebas generan precipitados y cambios de color, para nuestro caso dio negativo para Fe</w:t>
      </w:r>
      <w:r w:rsidR="00E10BB0">
        <w:rPr>
          <w:vertAlign w:val="superscript"/>
        </w:rPr>
        <w:t>3+</w:t>
      </w:r>
      <w:r w:rsidR="00E10BB0">
        <w:t xml:space="preserve"> y SO</w:t>
      </w:r>
      <w:r w:rsidR="00E10BB0">
        <w:rPr>
          <w:vertAlign w:val="subscript"/>
        </w:rPr>
        <w:t xml:space="preserve">4, </w:t>
      </w:r>
      <w:r w:rsidR="00E10BB0">
        <w:t>dando positivos para Cl</w:t>
      </w:r>
      <w:r w:rsidR="00E10BB0">
        <w:rPr>
          <w:vertAlign w:val="superscript"/>
        </w:rPr>
        <w:t>-</w:t>
      </w:r>
      <w:r w:rsidR="00E10BB0">
        <w:t xml:space="preserve"> y Ca</w:t>
      </w:r>
      <w:r w:rsidR="00E10BB0">
        <w:rPr>
          <w:vertAlign w:val="superscript"/>
        </w:rPr>
        <w:t>+2</w:t>
      </w:r>
      <w:r w:rsidR="00E10BB0">
        <w:t xml:space="preserve">, ante esto se optó por otras técnicas para determinar en </w:t>
      </w:r>
      <w:r w:rsidR="00413AD0">
        <w:t>qué</w:t>
      </w:r>
      <w:r w:rsidR="00E10BB0">
        <w:t xml:space="preserve"> cantidad están presentes y poderlas contrastar con la NOM</w:t>
      </w:r>
      <w:r w:rsidR="00413AD0">
        <w:t xml:space="preserve"> 127-SSA1-2021</w:t>
      </w:r>
      <w:r w:rsidR="00A97B0A">
        <w:t xml:space="preserve"> </w:t>
      </w:r>
      <w:r w:rsidR="00A97B0A">
        <w:fldChar w:fldCharType="begin"/>
      </w:r>
      <w:r w:rsidR="00A97B0A">
        <w:instrText xml:space="preserve"> ADDIN EN.CITE &lt;EndNote&gt;&lt;Cite&gt;&lt;Author&gt;DE&lt;/Author&gt;&lt;RecNum&gt;10&lt;/RecNum&gt;&lt;DisplayText&gt;[5]&lt;/DisplayText&gt;&lt;record&gt;&lt;rec-number&gt;10&lt;/rec-number&gt;&lt;foreign-keys&gt;&lt;key app="EN" db-id="zxttzzfskfzvvuea0vp5w9pl5tpe2srx0592" timestamp="1690491241"&gt;10&lt;/key&gt;&lt;/foreign-keys&gt;&lt;ref-type name="Journal Article"&gt;17&lt;/ref-type&gt;&lt;contributors&gt;&lt;authors&gt;&lt;author&gt;DE, SERVICIOS DE AGUA Y DRENAJE&lt;/author&gt;&lt;author&gt;MONTERREY, IPD&lt;/author&gt;&lt;/authors&gt;&lt;/contributors&gt;&lt;titles&gt;&lt;title&gt;NORMA OFICIAL MEXICANA NOM-127-SSA1-2021, AGUA PARA USO Y CONSUMO HUMANO. LÍMITES PERMISIBLES DE LA CALIDAD DEL AGUA PREFACIO&lt;/title&gt;&lt;/titles&gt;&lt;dates&gt;&lt;/dates&gt;&lt;urls&gt;&lt;/urls&gt;&lt;/record&gt;&lt;/Cite&gt;&lt;/EndNote&gt;</w:instrText>
      </w:r>
      <w:r w:rsidR="00A97B0A">
        <w:fldChar w:fldCharType="separate"/>
      </w:r>
      <w:r w:rsidR="00A97B0A">
        <w:rPr>
          <w:noProof/>
        </w:rPr>
        <w:t>[5]</w:t>
      </w:r>
      <w:r w:rsidR="00A97B0A">
        <w:fldChar w:fldCharType="end"/>
      </w:r>
      <w:r w:rsidR="00413AD0">
        <w:t>, que mide los parámetros de agua para consumo humano.</w:t>
      </w:r>
    </w:p>
    <w:p w14:paraId="2219A54B" w14:textId="77777777" w:rsidR="00FA7E2D" w:rsidRDefault="00FA7E2D" w:rsidP="0058110D">
      <w:pPr>
        <w:pStyle w:val="Subttulo2"/>
        <w:rPr>
          <w:rFonts w:ascii="Times New Roman" w:hAnsi="Times New Roman" w:cs="Times New Roman"/>
          <w:sz w:val="22"/>
          <w:szCs w:val="22"/>
        </w:rPr>
      </w:pPr>
    </w:p>
    <w:p w14:paraId="1CBE33A2" w14:textId="77777777" w:rsidR="008244C2" w:rsidRDefault="008244C2" w:rsidP="003E56C2">
      <w:pPr>
        <w:pStyle w:val="Subttulo2"/>
        <w:rPr>
          <w:rFonts w:ascii="Times New Roman" w:hAnsi="Times New Roman" w:cs="Times New Roman"/>
          <w:sz w:val="22"/>
          <w:szCs w:val="22"/>
        </w:rPr>
      </w:pPr>
      <w:r>
        <w:rPr>
          <w:rFonts w:ascii="Times New Roman" w:hAnsi="Times New Roman" w:cs="Times New Roman"/>
          <w:sz w:val="22"/>
          <w:szCs w:val="22"/>
        </w:rPr>
        <w:lastRenderedPageBreak/>
        <w:t>Determinación de Dureza Total</w:t>
      </w:r>
    </w:p>
    <w:p w14:paraId="0369CE19" w14:textId="77777777" w:rsidR="008244C2" w:rsidRDefault="008244C2" w:rsidP="0058110D">
      <w:pPr>
        <w:pStyle w:val="Subttulo2"/>
        <w:rPr>
          <w:rFonts w:ascii="Times New Roman" w:hAnsi="Times New Roman" w:cs="Times New Roman"/>
          <w:sz w:val="22"/>
          <w:szCs w:val="22"/>
        </w:rPr>
      </w:pPr>
    </w:p>
    <w:p w14:paraId="44CFAF45" w14:textId="244FC614" w:rsidR="008E37F3" w:rsidRDefault="008758D7" w:rsidP="0058110D">
      <w:pPr>
        <w:pStyle w:val="Subttulo2"/>
      </w:pPr>
      <w:r>
        <w:t>La dureza del agua se define como la concentración total de iones de Calcio (Ca</w:t>
      </w:r>
      <w:r>
        <w:rPr>
          <w:vertAlign w:val="superscript"/>
        </w:rPr>
        <w:t>2+</w:t>
      </w:r>
      <w:r>
        <w:t>) y Magnesio (Mg</w:t>
      </w:r>
      <w:r>
        <w:rPr>
          <w:vertAlign w:val="superscript"/>
        </w:rPr>
        <w:t>2+</w:t>
      </w:r>
      <w:r>
        <w:t xml:space="preserve">) presentes en ella. </w:t>
      </w:r>
      <w:r w:rsidR="008244C2">
        <w:t>Esta metodología</w:t>
      </w:r>
      <w:r w:rsidR="00D6069E">
        <w:t>,</w:t>
      </w:r>
      <w:r w:rsidR="008244C2">
        <w:t xml:space="preserve"> </w:t>
      </w:r>
      <w:r w:rsidR="00D6069E">
        <w:t>lograda por</w:t>
      </w:r>
      <w:r w:rsidR="008244C2">
        <w:t xml:space="preserve"> </w:t>
      </w:r>
      <w:r w:rsidR="008E37F3">
        <w:t>titulación</w:t>
      </w:r>
      <w:r w:rsidR="001E2757">
        <w:t xml:space="preserve"> </w:t>
      </w:r>
      <w:r w:rsidR="001E2757">
        <w:fldChar w:fldCharType="begin"/>
      </w:r>
      <w:r w:rsidR="00A97B0A">
        <w:instrText xml:space="preserve"> ADDIN EN.CITE &lt;EndNote&gt;&lt;Cite&gt;&lt;Author&gt;Huamani Areche&lt;/Author&gt;&lt;Year&gt;2021&lt;/Year&gt;&lt;RecNum&gt;1&lt;/RecNum&gt;&lt;DisplayText&gt;[6]&lt;/DisplayText&gt;&lt;record&gt;&lt;rec-number&gt;1&lt;/rec-number&gt;&lt;foreign-keys&gt;&lt;key app="EN" db-id="zxttzzfskfzvvuea0vp5w9pl5tpe2srx0592" timestamp="1690257642"&gt;1&lt;/key&gt;&lt;/foreign-keys&gt;&lt;ref-type name="Journal Article"&gt;17&lt;/ref-type&gt;&lt;contributors&gt;&lt;authors&gt;&lt;author&gt;Huamani Areche, Evelin&lt;/author&gt;&lt;author&gt;Izarra Casavilca, Estefani Karin&lt;/author&gt;&lt;/authors&gt;&lt;/contributors&gt;&lt;titles&gt;&lt;title&gt;CONCENTRACIÓN DE LA DUREZA EN EL AGUA POTABLE Y SU RELACIÓN CON LA PREVALENCIA DE LITIASIS RENAL EN LA REGIÓN DE HUANCAVELICA&lt;/title&gt;&lt;/titles&gt;&lt;dates&gt;&lt;year&gt;2021&lt;/year&gt;&lt;/dates&gt;&lt;urls&gt;&lt;/urls&gt;&lt;/record&gt;&lt;/Cite&gt;&lt;/EndNote&gt;</w:instrText>
      </w:r>
      <w:r w:rsidR="001E2757">
        <w:fldChar w:fldCharType="separate"/>
      </w:r>
      <w:r w:rsidR="00A97B0A">
        <w:rPr>
          <w:noProof/>
        </w:rPr>
        <w:t>[6]</w:t>
      </w:r>
      <w:r w:rsidR="001E2757">
        <w:fldChar w:fldCharType="end"/>
      </w:r>
      <w:r w:rsidR="00F078DE">
        <w:t xml:space="preserve"> </w:t>
      </w:r>
      <w:r>
        <w:t xml:space="preserve">se basa en la formación de complejos por la sal disódica del ácido etilendiaminotetraacético con los iones de calcio y magnesio. </w:t>
      </w:r>
      <w:r w:rsidR="008E37F3">
        <w:t>Se coloc</w:t>
      </w:r>
      <w:r w:rsidR="00D6069E">
        <w:t>aron</w:t>
      </w:r>
      <w:r w:rsidR="008E37F3">
        <w:t xml:space="preserve"> muestras de agua sin filtrar y filtrada </w:t>
      </w:r>
      <w:r w:rsidR="000E70C4">
        <w:t xml:space="preserve">de 50 ml </w:t>
      </w:r>
      <w:r w:rsidR="008E37F3">
        <w:t>en matraces Erlenmeyer de 250 ml, posteriormente se añadieron 2 ml de una solución amortiguadora para alcanzar un pH de 10, se agreg</w:t>
      </w:r>
      <w:r w:rsidR="00D6069E">
        <w:t>ó</w:t>
      </w:r>
      <w:r w:rsidR="008E37F3">
        <w:t xml:space="preserve"> </w:t>
      </w:r>
      <w:r w:rsidR="00CF7C20">
        <w:t>1 ml</w:t>
      </w:r>
      <w:r w:rsidR="008E37F3">
        <w:t xml:space="preserve"> de indicador negro de eriocromo T teniendo así una muestra color vino rojizo </w:t>
      </w:r>
      <w:r w:rsidR="00CF7C20">
        <w:t xml:space="preserve">y </w:t>
      </w:r>
      <w:r w:rsidR="008E37F3">
        <w:t>agitando constantemente, finalmente se llevó a cabo la titulación con una disolución de EDTA 0.01 M hasta cambiar el vire a un color azul</w:t>
      </w:r>
      <w:r w:rsidR="00D6069E">
        <w:t>. Lo anterior se realizó por triplicado para validez estadística</w:t>
      </w:r>
      <w:r w:rsidR="008E37F3">
        <w:t xml:space="preserve">. </w:t>
      </w:r>
    </w:p>
    <w:p w14:paraId="733357CC" w14:textId="77777777" w:rsidR="008E37F3" w:rsidRDefault="008E37F3" w:rsidP="0058110D">
      <w:pPr>
        <w:pStyle w:val="Subttulo2"/>
      </w:pPr>
    </w:p>
    <w:p w14:paraId="3542C676" w14:textId="348E55B6" w:rsidR="008E37F3" w:rsidRDefault="008E37F3" w:rsidP="003E56C2">
      <w:pPr>
        <w:pStyle w:val="Subttulo2"/>
        <w:rPr>
          <w:rFonts w:ascii="Times New Roman" w:hAnsi="Times New Roman" w:cs="Times New Roman"/>
          <w:sz w:val="22"/>
          <w:szCs w:val="22"/>
        </w:rPr>
      </w:pPr>
      <w:r>
        <w:rPr>
          <w:rFonts w:ascii="Times New Roman" w:hAnsi="Times New Roman" w:cs="Times New Roman"/>
          <w:sz w:val="22"/>
          <w:szCs w:val="22"/>
        </w:rPr>
        <w:t>Cálculo de Dureza Total</w:t>
      </w:r>
    </w:p>
    <w:p w14:paraId="45F14CC1" w14:textId="77777777" w:rsidR="008E37F3" w:rsidRDefault="008E37F3" w:rsidP="008E37F3">
      <w:pPr>
        <w:pStyle w:val="Subttulo2"/>
      </w:pPr>
    </w:p>
    <w:p w14:paraId="16DC4F85" w14:textId="2D8869DA" w:rsidR="008E37F3" w:rsidRDefault="008E37F3" w:rsidP="008E37F3">
      <w:pPr>
        <w:pStyle w:val="Subttulo2"/>
      </w:pPr>
      <w:r>
        <w:t>Para el cálculo de la Dureza Total se utilizó la siguiente ecuación</w:t>
      </w:r>
      <w:r w:rsidR="00F078DE">
        <w:t xml:space="preserve"> </w:t>
      </w:r>
      <w:r w:rsidR="00D90830">
        <w:fldChar w:fldCharType="begin"/>
      </w:r>
      <w:r w:rsidR="00A97B0A">
        <w:instrText xml:space="preserve"> ADDIN EN.CITE &lt;EndNote&gt;&lt;Cite&gt;&lt;Author&gt;Huamani Areche&lt;/Author&gt;&lt;Year&gt;2021&lt;/Year&gt;&lt;RecNum&gt;1&lt;/RecNum&gt;&lt;DisplayText&gt;[6]&lt;/DisplayText&gt;&lt;record&gt;&lt;rec-number&gt;1&lt;/rec-number&gt;&lt;foreign-keys&gt;&lt;key app="EN" db-id="zxttzzfskfzvvuea0vp5w9pl5tpe2srx0592" timestamp="1690257642"&gt;1&lt;/key&gt;&lt;/foreign-keys&gt;&lt;ref-type name="Journal Article"&gt;17&lt;/ref-type&gt;&lt;contributors&gt;&lt;authors&gt;&lt;author&gt;Huamani Areche, Evelin&lt;/author&gt;&lt;author&gt;Izarra Casavilca, Estefani Karin&lt;/author&gt;&lt;/authors&gt;&lt;/contributors&gt;&lt;titles&gt;&lt;title&gt;CONCENTRACIÓN DE LA DUREZA EN EL AGUA POTABLE Y SU RELACIÓN CON LA PREVALENCIA DE LITIASIS RENAL EN LA REGIÓN DE HUANCAVELICA&lt;/title&gt;&lt;/titles&gt;&lt;dates&gt;&lt;year&gt;2021&lt;/year&gt;&lt;/dates&gt;&lt;urls&gt;&lt;/urls&gt;&lt;/record&gt;&lt;/Cite&gt;&lt;/EndNote&gt;</w:instrText>
      </w:r>
      <w:r w:rsidR="00D90830">
        <w:fldChar w:fldCharType="separate"/>
      </w:r>
      <w:r w:rsidR="00A97B0A">
        <w:rPr>
          <w:noProof/>
        </w:rPr>
        <w:t>[6]</w:t>
      </w:r>
      <w:r w:rsidR="00D90830">
        <w:fldChar w:fldCharType="end"/>
      </w:r>
      <w:r w:rsidR="00D90830">
        <w:t>:</w:t>
      </w:r>
    </w:p>
    <w:p w14:paraId="47A90870" w14:textId="77777777" w:rsidR="008E37F3" w:rsidRDefault="008E37F3" w:rsidP="008E37F3">
      <w:pPr>
        <w:pStyle w:val="Subttulo2"/>
      </w:pPr>
    </w:p>
    <w:p w14:paraId="64A78083" w14:textId="0A09225F" w:rsidR="008E37F3" w:rsidRDefault="00000000" w:rsidP="00D854ED">
      <w:pPr>
        <w:pStyle w:val="Subttulo2"/>
        <w:jc w:val="center"/>
        <w:rPr>
          <w:i/>
          <w:iCs/>
        </w:rPr>
      </w:pPr>
      <m:oMath>
        <m:d>
          <m:dPr>
            <m:begChr m:val="["/>
            <m:endChr m:val="]"/>
            <m:ctrlPr>
              <w:rPr>
                <w:rFonts w:ascii="Cambria Math" w:hAnsi="Cambria Math"/>
                <w:i/>
              </w:rPr>
            </m:ctrlPr>
          </m:dPr>
          <m:e>
            <m:r>
              <w:rPr>
                <w:rFonts w:ascii="Cambria Math" w:hAnsi="Cambria Math"/>
              </w:rPr>
              <m:t>CaC</m:t>
            </m:r>
            <m:sSub>
              <m:sSubPr>
                <m:ctrlPr>
                  <w:rPr>
                    <w:rFonts w:ascii="Cambria Math" w:hAnsi="Cambria Math"/>
                    <w:i/>
                  </w:rPr>
                </m:ctrlPr>
              </m:sSubPr>
              <m:e>
                <m:r>
                  <w:rPr>
                    <w:rFonts w:ascii="Cambria Math" w:hAnsi="Cambria Math"/>
                  </w:rPr>
                  <m:t>o</m:t>
                </m:r>
              </m:e>
              <m:sub>
                <m:r>
                  <w:rPr>
                    <w:rFonts w:ascii="Cambria Math" w:hAnsi="Cambria Math"/>
                  </w:rPr>
                  <m:t>3</m:t>
                </m:r>
              </m:sub>
            </m:sSub>
          </m:e>
        </m:d>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EDTA</m:t>
                    </m:r>
                  </m:sub>
                </m:sSub>
              </m:e>
            </m:d>
            <m:d>
              <m:dPr>
                <m:ctrlPr>
                  <w:rPr>
                    <w:rFonts w:ascii="Cambria Math" w:hAnsi="Cambria Math"/>
                    <w:i/>
                  </w:rPr>
                </m:ctrlPr>
              </m:dPr>
              <m:e>
                <m:r>
                  <w:rPr>
                    <w:rFonts w:ascii="Cambria Math" w:hAnsi="Cambria Math"/>
                  </w:rPr>
                  <m:t>EDTA</m:t>
                </m:r>
              </m:e>
            </m:d>
          </m:num>
          <m:den>
            <m:sSub>
              <m:sSubPr>
                <m:ctrlPr>
                  <w:rPr>
                    <w:rFonts w:ascii="Cambria Math" w:hAnsi="Cambria Math"/>
                    <w:i/>
                  </w:rPr>
                </m:ctrlPr>
              </m:sSubPr>
              <m:e>
                <m:r>
                  <w:rPr>
                    <w:rFonts w:ascii="Cambria Math" w:hAnsi="Cambria Math"/>
                  </w:rPr>
                  <m:t>V</m:t>
                </m:r>
              </m:e>
              <m:sub>
                <m:r>
                  <w:rPr>
                    <w:rFonts w:ascii="Cambria Math" w:hAnsi="Cambria Math"/>
                  </w:rPr>
                  <m:t>muestra</m:t>
                </m:r>
              </m:sub>
            </m:sSub>
          </m:den>
        </m:f>
        <m:sSub>
          <m:sSubPr>
            <m:ctrlPr>
              <w:rPr>
                <w:rFonts w:ascii="Cambria Math" w:hAnsi="Cambria Math"/>
                <w:i/>
              </w:rPr>
            </m:ctrlPr>
          </m:sSubPr>
          <m:e>
            <m:sSub>
              <m:sSubPr>
                <m:ctrlPr>
                  <w:rPr>
                    <w:rFonts w:ascii="Cambria Math" w:hAnsi="Cambria Math"/>
                    <w:i/>
                  </w:rPr>
                </m:ctrlPr>
              </m:sSubPr>
              <m:e>
                <m:r>
                  <w:rPr>
                    <w:rFonts w:ascii="Cambria Math" w:hAnsi="Cambria Math"/>
                  </w:rPr>
                  <m:t>PM</m:t>
                </m:r>
              </m:e>
              <m:sub>
                <m:r>
                  <w:rPr>
                    <w:rFonts w:ascii="Cambria Math" w:hAnsi="Cambria Math"/>
                  </w:rPr>
                  <m:t>CaCO</m:t>
                </m:r>
              </m:sub>
            </m:sSub>
          </m:e>
          <m:sub>
            <m:r>
              <w:rPr>
                <w:rFonts w:ascii="Cambria Math" w:hAnsi="Cambria Math"/>
              </w:rPr>
              <m:t>3</m:t>
            </m:r>
          </m:sub>
        </m:sSub>
      </m:oMath>
      <w:r w:rsidR="00D6069E">
        <w:t xml:space="preserve">     </w:t>
      </w:r>
      <w:r w:rsidR="00D854ED">
        <w:t xml:space="preserve"> </w:t>
      </w:r>
      <w:r w:rsidR="00D6069E" w:rsidRPr="00D6069E">
        <w:rPr>
          <w:i/>
          <w:iCs/>
        </w:rPr>
        <w:t>Ecuación 1</w:t>
      </w:r>
    </w:p>
    <w:p w14:paraId="5B047B0D" w14:textId="3201E1AA" w:rsidR="00D6069E" w:rsidRDefault="000E21F7" w:rsidP="00D6069E">
      <w:pPr>
        <w:pStyle w:val="Subttulo2"/>
      </w:pPr>
      <w:r>
        <w:t>Dónde</w:t>
      </w:r>
      <w:r w:rsidR="00D6069E">
        <w:t xml:space="preserve">: </w:t>
      </w:r>
    </w:p>
    <w:p w14:paraId="6FC5D684" w14:textId="43599B96" w:rsidR="00D6069E" w:rsidRDefault="00D6069E" w:rsidP="00D6069E">
      <w:pPr>
        <w:pStyle w:val="Subttulo2"/>
      </w:pPr>
      <w:r>
        <w:t>[CaCo</w:t>
      </w:r>
      <w:r>
        <w:rPr>
          <w:vertAlign w:val="subscript"/>
        </w:rPr>
        <w:t>3</w:t>
      </w:r>
      <w:r>
        <w:t>]</w:t>
      </w:r>
      <w:r w:rsidR="00F078DE">
        <w:t>=concentración de carbonato de calcio en ppm (mg/L)</w:t>
      </w:r>
    </w:p>
    <w:p w14:paraId="43B5BA6B" w14:textId="307E9D67" w:rsidR="00EB706A" w:rsidRDefault="00EB706A" w:rsidP="00D6069E">
      <w:pPr>
        <w:pStyle w:val="Subttulo2"/>
      </w:pPr>
      <w:r>
        <w:t>[EDTA]=Molaridad del EDTA utilizado para la titulación</w:t>
      </w:r>
    </w:p>
    <w:p w14:paraId="52CE35F7" w14:textId="62FCF3AE" w:rsidR="00EB706A" w:rsidRDefault="00EB706A" w:rsidP="00D6069E">
      <w:pPr>
        <w:pStyle w:val="Subttulo2"/>
      </w:pPr>
      <w:r>
        <w:t>V</w:t>
      </w:r>
      <w:r>
        <w:rPr>
          <w:vertAlign w:val="subscript"/>
        </w:rPr>
        <w:t>EDTA</w:t>
      </w:r>
      <w:r>
        <w:t xml:space="preserve">=Volumen consumido de EDTA en </w:t>
      </w:r>
      <w:proofErr w:type="spellStart"/>
      <w:r>
        <w:t>mL</w:t>
      </w:r>
      <w:proofErr w:type="spellEnd"/>
    </w:p>
    <w:p w14:paraId="5F50763D" w14:textId="77777777" w:rsidR="00EB706A" w:rsidRDefault="00EB706A" w:rsidP="00D6069E">
      <w:pPr>
        <w:pStyle w:val="Subttulo2"/>
      </w:pPr>
      <w:proofErr w:type="spellStart"/>
      <w:r>
        <w:t>V</w:t>
      </w:r>
      <w:r>
        <w:rPr>
          <w:vertAlign w:val="subscript"/>
        </w:rPr>
        <w:t>muestra</w:t>
      </w:r>
      <w:proofErr w:type="spellEnd"/>
      <w:r>
        <w:t xml:space="preserve">=Volumen de muestra en </w:t>
      </w:r>
      <w:proofErr w:type="spellStart"/>
      <w:r>
        <w:t>mL</w:t>
      </w:r>
      <w:proofErr w:type="spellEnd"/>
    </w:p>
    <w:p w14:paraId="25DB657F" w14:textId="3D529E9B" w:rsidR="00EB706A" w:rsidRDefault="00000000" w:rsidP="00D6069E">
      <w:pPr>
        <w:pStyle w:val="Subttulo2"/>
      </w:pPr>
      <m:oMath>
        <m:sSub>
          <m:sSubPr>
            <m:ctrlPr>
              <w:rPr>
                <w:rFonts w:ascii="Cambria Math" w:hAnsi="Cambria Math"/>
                <w:i/>
              </w:rPr>
            </m:ctrlPr>
          </m:sSubPr>
          <m:e>
            <m:sSub>
              <m:sSubPr>
                <m:ctrlPr>
                  <w:rPr>
                    <w:rFonts w:ascii="Cambria Math" w:hAnsi="Cambria Math"/>
                    <w:i/>
                  </w:rPr>
                </m:ctrlPr>
              </m:sSubPr>
              <m:e>
                <m:r>
                  <w:rPr>
                    <w:rFonts w:ascii="Cambria Math" w:hAnsi="Cambria Math"/>
                  </w:rPr>
                  <m:t>PM</m:t>
                </m:r>
              </m:e>
              <m:sub>
                <m:r>
                  <w:rPr>
                    <w:rFonts w:ascii="Cambria Math" w:hAnsi="Cambria Math"/>
                  </w:rPr>
                  <m:t>CaCO</m:t>
                </m:r>
              </m:sub>
            </m:sSub>
          </m:e>
          <m:sub>
            <m:r>
              <w:rPr>
                <w:rFonts w:ascii="Cambria Math" w:hAnsi="Cambria Math"/>
              </w:rPr>
              <m:t>3</m:t>
            </m:r>
          </m:sub>
        </m:sSub>
      </m:oMath>
      <w:r w:rsidR="00EB706A">
        <w:t>= Peso molecular de CaCO</w:t>
      </w:r>
      <w:r w:rsidR="00EB706A">
        <w:rPr>
          <w:vertAlign w:val="subscript"/>
        </w:rPr>
        <w:t>3</w:t>
      </w:r>
      <w:r w:rsidR="001E1788">
        <w:rPr>
          <w:vertAlign w:val="subscript"/>
        </w:rPr>
        <w:t xml:space="preserve"> </w:t>
      </w:r>
    </w:p>
    <w:p w14:paraId="597E8BE8" w14:textId="77777777" w:rsidR="001E1788" w:rsidRDefault="001E1788" w:rsidP="00D6069E">
      <w:pPr>
        <w:pStyle w:val="Subttulo2"/>
      </w:pPr>
    </w:p>
    <w:p w14:paraId="73057D58" w14:textId="0C265C61" w:rsidR="001E1788" w:rsidRDefault="007675D5" w:rsidP="00D6069E">
      <w:pPr>
        <w:pStyle w:val="Subttulo2"/>
        <w:rPr>
          <w:rFonts w:ascii="Times New Roman" w:hAnsi="Times New Roman" w:cs="Times New Roman"/>
          <w:sz w:val="22"/>
          <w:szCs w:val="22"/>
        </w:rPr>
      </w:pPr>
      <w:r>
        <w:rPr>
          <w:rFonts w:ascii="Times New Roman" w:hAnsi="Times New Roman" w:cs="Times New Roman"/>
          <w:sz w:val="22"/>
          <w:szCs w:val="22"/>
        </w:rPr>
        <w:t>Determinación de cloruros</w:t>
      </w:r>
    </w:p>
    <w:p w14:paraId="21C1AEF1" w14:textId="77777777" w:rsidR="007675D5" w:rsidRDefault="007675D5" w:rsidP="00D6069E">
      <w:pPr>
        <w:pStyle w:val="Subttulo2"/>
      </w:pPr>
    </w:p>
    <w:p w14:paraId="0D00D614" w14:textId="7932F004" w:rsidR="007675D5" w:rsidRDefault="007675D5" w:rsidP="00D6069E">
      <w:pPr>
        <w:pStyle w:val="Subttulo2"/>
      </w:pPr>
      <w:r>
        <w:t xml:space="preserve">Esta metodología por </w:t>
      </w:r>
      <w:r w:rsidR="003246AB">
        <w:t>titulación;</w:t>
      </w:r>
      <w:r>
        <w:t xml:space="preserve"> utiliza el ion cromato como indicador para la determinación </w:t>
      </w:r>
      <w:proofErr w:type="spellStart"/>
      <w:r>
        <w:t>argentométrica</w:t>
      </w:r>
      <w:proofErr w:type="spellEnd"/>
      <w:r>
        <w:t xml:space="preserve"> de cloruros con ion el ion plata, conocida también como método de Mohr</w:t>
      </w:r>
      <w:r w:rsidR="00D90830">
        <w:t xml:space="preserve"> </w:t>
      </w:r>
      <w:r w:rsidR="00D90830">
        <w:fldChar w:fldCharType="begin"/>
      </w:r>
      <w:r w:rsidR="00A97B0A">
        <w:instrText xml:space="preserve"> ADDIN EN.CITE &lt;EndNote&gt;&lt;Cite&gt;&lt;Author&gt;Vinasco&lt;/Author&gt;&lt;Year&gt;2007&lt;/Year&gt;&lt;RecNum&gt;2&lt;/RecNum&gt;&lt;DisplayText&gt;[7]&lt;/DisplayText&gt;&lt;record&gt;&lt;rec-number&gt;2&lt;/rec-number&gt;&lt;foreign-keys&gt;&lt;key app="EN" db-id="zxttzzfskfzvvuea0vp5w9pl5tpe2srx0592" timestamp="1690260345"&gt;2&lt;/key&gt;&lt;/foreign-keys&gt;&lt;ref-type name="Journal Article"&gt;17&lt;/ref-type&gt;&lt;contributors&gt;&lt;authors&gt;&lt;author&gt;Vinasco, J&lt;/author&gt;&lt;author&gt;Jaramillo, D&lt;/author&gt;&lt;author&gt;BTANCOURT, R %J Universidad del Valle. Departamento Tecnología Química. Santiago de Cali&lt;/author&gt;&lt;/authors&gt;&lt;/contributors&gt;&lt;titles&gt;&lt;title&gt;Análisis de cloruros&lt;/title&gt;&lt;/titles&gt;&lt;dates&gt;&lt;year&gt;2007&lt;/year&gt;&lt;/dates&gt;&lt;urls&gt;&lt;/urls&gt;&lt;/record&gt;&lt;/Cite&gt;&lt;/EndNote&gt;</w:instrText>
      </w:r>
      <w:r w:rsidR="00D90830">
        <w:fldChar w:fldCharType="separate"/>
      </w:r>
      <w:r w:rsidR="00A97B0A">
        <w:rPr>
          <w:noProof/>
        </w:rPr>
        <w:t>[7]</w:t>
      </w:r>
      <w:r w:rsidR="00D90830">
        <w:fldChar w:fldCharType="end"/>
      </w:r>
      <w:r w:rsidR="003246AB">
        <w:t>. Se utilizaron 100 ml de muestras filtradas y sin filtrar, posteriormente se ajustó el pH entre 7 y 10 cuando fue necesario con H</w:t>
      </w:r>
      <w:r w:rsidR="003246AB">
        <w:rPr>
          <w:vertAlign w:val="subscript"/>
        </w:rPr>
        <w:t>2</w:t>
      </w:r>
      <w:r w:rsidR="003246AB">
        <w:t>SO</w:t>
      </w:r>
      <w:r w:rsidR="003246AB">
        <w:rPr>
          <w:vertAlign w:val="subscript"/>
        </w:rPr>
        <w:t>4</w:t>
      </w:r>
      <w:r w:rsidR="003246AB">
        <w:t xml:space="preserve"> 0.1 N y/o NaOH 0.1 N usando fenolftaleína, después se </w:t>
      </w:r>
      <w:r w:rsidR="0033251B">
        <w:t>agregó</w:t>
      </w:r>
      <w:r w:rsidR="003246AB">
        <w:t xml:space="preserve"> 1 ml de solución indicadora de K</w:t>
      </w:r>
      <w:r w:rsidR="003246AB">
        <w:rPr>
          <w:vertAlign w:val="subscript"/>
        </w:rPr>
        <w:t>2</w:t>
      </w:r>
      <w:r w:rsidR="003246AB">
        <w:t>CrO</w:t>
      </w:r>
      <w:r w:rsidR="003246AB">
        <w:rPr>
          <w:vertAlign w:val="subscript"/>
        </w:rPr>
        <w:t>4</w:t>
      </w:r>
      <w:r w:rsidR="003246AB">
        <w:t xml:space="preserve"> para su valoración con una solución de nitrato de plata hasta buscar un cambio en el vire del amarillo característico del cromato a un rojo ladrillo. </w:t>
      </w:r>
      <w:r w:rsidR="00727266">
        <w:t xml:space="preserve">Lo anterior se </w:t>
      </w:r>
      <w:r w:rsidR="0033251B">
        <w:t>realizó</w:t>
      </w:r>
      <w:r w:rsidR="00727266">
        <w:t xml:space="preserve"> por triplicado para validez estadística. </w:t>
      </w:r>
    </w:p>
    <w:p w14:paraId="6B8999E1" w14:textId="77777777" w:rsidR="00727266" w:rsidRDefault="00727266" w:rsidP="00D6069E">
      <w:pPr>
        <w:pStyle w:val="Subttulo2"/>
      </w:pPr>
    </w:p>
    <w:p w14:paraId="11890265" w14:textId="6AF3202D" w:rsidR="00727266" w:rsidRDefault="00727266" w:rsidP="00D6069E">
      <w:pPr>
        <w:pStyle w:val="Subttulo2"/>
        <w:rPr>
          <w:rFonts w:ascii="Times New Roman" w:hAnsi="Times New Roman" w:cs="Times New Roman"/>
          <w:sz w:val="22"/>
          <w:szCs w:val="22"/>
        </w:rPr>
      </w:pPr>
      <w:r>
        <w:rPr>
          <w:rFonts w:ascii="Times New Roman" w:hAnsi="Times New Roman" w:cs="Times New Roman"/>
          <w:sz w:val="22"/>
          <w:szCs w:val="22"/>
        </w:rPr>
        <w:t>Cálculo de la concentración de cloruros</w:t>
      </w:r>
    </w:p>
    <w:p w14:paraId="3E46C370" w14:textId="77777777" w:rsidR="00727266" w:rsidRDefault="00727266" w:rsidP="00D6069E">
      <w:pPr>
        <w:pStyle w:val="Subttulo2"/>
        <w:rPr>
          <w:rFonts w:ascii="Times New Roman" w:hAnsi="Times New Roman" w:cs="Times New Roman"/>
          <w:sz w:val="22"/>
          <w:szCs w:val="22"/>
        </w:rPr>
      </w:pPr>
    </w:p>
    <w:p w14:paraId="7AAAEAE5" w14:textId="540702C3" w:rsidR="00727266" w:rsidRDefault="00727266" w:rsidP="00D6069E">
      <w:pPr>
        <w:pStyle w:val="Subttulo2"/>
      </w:pPr>
      <w:r>
        <w:t>Para el cálculo de la concentración de cloruros (mg L</w:t>
      </w:r>
      <w:r>
        <w:rPr>
          <w:vertAlign w:val="superscript"/>
        </w:rPr>
        <w:t>-1</w:t>
      </w:r>
      <w:r>
        <w:t xml:space="preserve">) presentes en la muestra se utilizó la siguiente ecuación: </w:t>
      </w:r>
      <w:r w:rsidR="00D90830">
        <w:fldChar w:fldCharType="begin"/>
      </w:r>
      <w:r w:rsidR="00A97B0A">
        <w:instrText xml:space="preserve"> ADDIN EN.CITE &lt;EndNote&gt;&lt;Cite&gt;&lt;Author&gt;Vinasco&lt;/Author&gt;&lt;Year&gt;2007&lt;/Year&gt;&lt;RecNum&gt;2&lt;/RecNum&gt;&lt;DisplayText&gt;[7]&lt;/DisplayText&gt;&lt;record&gt;&lt;rec-number&gt;2&lt;/rec-number&gt;&lt;foreign-keys&gt;&lt;key app="EN" db-id="zxttzzfskfzvvuea0vp5w9pl5tpe2srx0592" timestamp="1690260345"&gt;2&lt;/key&gt;&lt;/foreign-keys&gt;&lt;ref-type name="Journal Article"&gt;17&lt;/ref-type&gt;&lt;contributors&gt;&lt;authors&gt;&lt;author&gt;Vinasco, J&lt;/author&gt;&lt;author&gt;Jaramillo, D&lt;/author&gt;&lt;author&gt;BTANCOURT, R %J Universidad del Valle. Departamento Tecnología Química. Santiago de Cali&lt;/author&gt;&lt;/authors&gt;&lt;/contributors&gt;&lt;titles&gt;&lt;title&gt;Análisis de cloruros&lt;/title&gt;&lt;/titles&gt;&lt;dates&gt;&lt;year&gt;2007&lt;/year&gt;&lt;/dates&gt;&lt;urls&gt;&lt;/urls&gt;&lt;/record&gt;&lt;/Cite&gt;&lt;/EndNote&gt;</w:instrText>
      </w:r>
      <w:r w:rsidR="00D90830">
        <w:fldChar w:fldCharType="separate"/>
      </w:r>
      <w:r w:rsidR="00A97B0A">
        <w:rPr>
          <w:noProof/>
        </w:rPr>
        <w:t>[7]</w:t>
      </w:r>
      <w:r w:rsidR="00D90830">
        <w:fldChar w:fldCharType="end"/>
      </w:r>
    </w:p>
    <w:p w14:paraId="68EC0FCB" w14:textId="77777777" w:rsidR="00727266" w:rsidRDefault="00727266" w:rsidP="00D6069E">
      <w:pPr>
        <w:pStyle w:val="Subttulo2"/>
      </w:pPr>
    </w:p>
    <w:p w14:paraId="45831F1B" w14:textId="59BEF2B2" w:rsidR="00727266" w:rsidRPr="00BD1251" w:rsidRDefault="00000000" w:rsidP="00D854ED">
      <w:pPr>
        <w:pStyle w:val="Subttulo2"/>
        <w:jc w:val="center"/>
      </w:pPr>
      <m:oMath>
        <m:sSub>
          <m:sSubPr>
            <m:ctrlPr>
              <w:rPr>
                <w:rFonts w:ascii="Cambria Math" w:hAnsi="Cambria Math"/>
                <w:i/>
              </w:rPr>
            </m:ctrlPr>
          </m:sSubPr>
          <m:e>
            <m:r>
              <w:rPr>
                <w:rFonts w:ascii="Cambria Math" w:hAnsi="Cambria Math"/>
              </w:rPr>
              <m:t>N</m:t>
            </m:r>
          </m:e>
          <m:sub>
            <m:r>
              <w:rPr>
                <w:rFonts w:ascii="Cambria Math" w:hAnsi="Cambria Math"/>
              </w:rPr>
              <m:t>Ag</m:t>
            </m:r>
            <m:sSub>
              <m:sSubPr>
                <m:ctrlPr>
                  <w:rPr>
                    <w:rFonts w:ascii="Cambria Math" w:hAnsi="Cambria Math"/>
                    <w:i/>
                  </w:rPr>
                </m:ctrlPr>
              </m:sSubPr>
              <m:e>
                <m:r>
                  <w:rPr>
                    <w:rFonts w:ascii="Cambria Math" w:hAnsi="Cambria Math"/>
                  </w:rPr>
                  <m:t>NO</m:t>
                </m:r>
              </m:e>
              <m:sub>
                <m:r>
                  <w:rPr>
                    <w:rFonts w:ascii="Cambria Math" w:hAnsi="Cambria Math"/>
                  </w:rPr>
                  <m:t>3</m:t>
                </m:r>
              </m:sub>
            </m:sSub>
          </m:sub>
        </m:sSub>
        <m:sSub>
          <m:sSubPr>
            <m:ctrlPr>
              <w:rPr>
                <w:rFonts w:ascii="Cambria Math" w:hAnsi="Cambria Math"/>
                <w:i/>
              </w:rPr>
            </m:ctrlPr>
          </m:sSubPr>
          <m:e>
            <m:r>
              <w:rPr>
                <w:rFonts w:ascii="Cambria Math" w:hAnsi="Cambria Math"/>
              </w:rPr>
              <m:t>V</m:t>
            </m:r>
          </m:e>
          <m:sub>
            <m:r>
              <w:rPr>
                <w:rFonts w:ascii="Cambria Math" w:hAnsi="Cambria Math"/>
              </w:rPr>
              <m:t>Ag</m:t>
            </m:r>
            <m:sSub>
              <m:sSubPr>
                <m:ctrlPr>
                  <w:rPr>
                    <w:rFonts w:ascii="Cambria Math" w:hAnsi="Cambria Math"/>
                    <w:i/>
                  </w:rPr>
                </m:ctrlPr>
              </m:sSubPr>
              <m:e>
                <m:r>
                  <w:rPr>
                    <w:rFonts w:ascii="Cambria Math" w:hAnsi="Cambria Math"/>
                  </w:rPr>
                  <m:t>NO</m:t>
                </m:r>
              </m:e>
              <m:sub>
                <m:r>
                  <w:rPr>
                    <w:rFonts w:ascii="Cambria Math" w:hAnsi="Cambria Math"/>
                  </w:rPr>
                  <m:t>3</m:t>
                </m:r>
              </m:sub>
            </m:sSub>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 xml:space="preserve">Cl </m:t>
            </m:r>
          </m:sub>
        </m:sSub>
        <m:sSub>
          <m:sSubPr>
            <m:ctrlPr>
              <w:rPr>
                <w:rFonts w:ascii="Cambria Math" w:hAnsi="Cambria Math"/>
                <w:i/>
              </w:rPr>
            </m:ctrlPr>
          </m:sSubPr>
          <m:e>
            <m:r>
              <w:rPr>
                <w:rFonts w:ascii="Cambria Math" w:hAnsi="Cambria Math"/>
              </w:rPr>
              <m:t>V</m:t>
            </m:r>
          </m:e>
          <m:sub>
            <m:r>
              <w:rPr>
                <w:rFonts w:ascii="Cambria Math" w:hAnsi="Cambria Math"/>
              </w:rPr>
              <m:t>m</m:t>
            </m:r>
          </m:sub>
        </m:sSub>
      </m:oMath>
      <w:r w:rsidR="00D854ED">
        <w:t xml:space="preserve"> </w:t>
      </w:r>
      <w:r w:rsidR="00D854ED" w:rsidRPr="00D854ED">
        <w:rPr>
          <w:i/>
          <w:iCs/>
        </w:rPr>
        <w:t>Ecuación 2</w:t>
      </w:r>
    </w:p>
    <w:p w14:paraId="3FECEAB4" w14:textId="45681749" w:rsidR="00BD1251" w:rsidRDefault="00BD1251" w:rsidP="00D6069E">
      <w:pPr>
        <w:pStyle w:val="Subttulo2"/>
      </w:pPr>
      <w:r>
        <w:t>Dónde:</w:t>
      </w:r>
    </w:p>
    <w:p w14:paraId="78DAE9D6" w14:textId="7A9A81EF" w:rsidR="00BD1251" w:rsidRDefault="00000000" w:rsidP="00D6069E">
      <w:pPr>
        <w:pStyle w:val="Subttulo2"/>
      </w:pPr>
      <m:oMath>
        <m:sSub>
          <m:sSubPr>
            <m:ctrlPr>
              <w:rPr>
                <w:rFonts w:ascii="Cambria Math" w:hAnsi="Cambria Math"/>
                <w:i/>
              </w:rPr>
            </m:ctrlPr>
          </m:sSubPr>
          <m:e>
            <m:r>
              <w:rPr>
                <w:rFonts w:ascii="Cambria Math" w:hAnsi="Cambria Math"/>
              </w:rPr>
              <m:t>N</m:t>
            </m:r>
          </m:e>
          <m:sub>
            <m:r>
              <w:rPr>
                <w:rFonts w:ascii="Cambria Math" w:hAnsi="Cambria Math"/>
              </w:rPr>
              <m:t>Ag</m:t>
            </m:r>
            <m:sSub>
              <m:sSubPr>
                <m:ctrlPr>
                  <w:rPr>
                    <w:rFonts w:ascii="Cambria Math" w:hAnsi="Cambria Math"/>
                    <w:i/>
                  </w:rPr>
                </m:ctrlPr>
              </m:sSubPr>
              <m:e>
                <m:r>
                  <w:rPr>
                    <w:rFonts w:ascii="Cambria Math" w:hAnsi="Cambria Math"/>
                  </w:rPr>
                  <m:t>NO</m:t>
                </m:r>
              </m:e>
              <m:sub>
                <m:r>
                  <w:rPr>
                    <w:rFonts w:ascii="Cambria Math" w:hAnsi="Cambria Math"/>
                  </w:rPr>
                  <m:t>3</m:t>
                </m:r>
              </m:sub>
            </m:sSub>
          </m:sub>
        </m:sSub>
      </m:oMath>
      <w:r w:rsidR="00BD1251">
        <w:t>= normalidad del nitrato de plata (eq L</w:t>
      </w:r>
      <w:r w:rsidR="00BD1251">
        <w:rPr>
          <w:vertAlign w:val="superscript"/>
        </w:rPr>
        <w:t>-1</w:t>
      </w:r>
      <w:r w:rsidR="00BD1251">
        <w:t>)</w:t>
      </w:r>
    </w:p>
    <w:p w14:paraId="35BAB7C2" w14:textId="77777777" w:rsidR="00E05DEB" w:rsidRDefault="00000000" w:rsidP="00D6069E">
      <w:pPr>
        <w:pStyle w:val="Subttulo2"/>
      </w:pPr>
      <m:oMath>
        <m:sSub>
          <m:sSubPr>
            <m:ctrlPr>
              <w:rPr>
                <w:rFonts w:ascii="Cambria Math" w:hAnsi="Cambria Math"/>
                <w:i/>
              </w:rPr>
            </m:ctrlPr>
          </m:sSubPr>
          <m:e>
            <m:r>
              <w:rPr>
                <w:rFonts w:ascii="Cambria Math" w:hAnsi="Cambria Math"/>
              </w:rPr>
              <m:t>V</m:t>
            </m:r>
          </m:e>
          <m:sub>
            <m:r>
              <w:rPr>
                <w:rFonts w:ascii="Cambria Math" w:hAnsi="Cambria Math"/>
              </w:rPr>
              <m:t>Ag</m:t>
            </m:r>
            <m:sSub>
              <m:sSubPr>
                <m:ctrlPr>
                  <w:rPr>
                    <w:rFonts w:ascii="Cambria Math" w:hAnsi="Cambria Math"/>
                    <w:i/>
                  </w:rPr>
                </m:ctrlPr>
              </m:sSubPr>
              <m:e>
                <m:r>
                  <w:rPr>
                    <w:rFonts w:ascii="Cambria Math" w:hAnsi="Cambria Math"/>
                  </w:rPr>
                  <m:t>NO</m:t>
                </m:r>
              </m:e>
              <m:sub>
                <m:r>
                  <w:rPr>
                    <w:rFonts w:ascii="Cambria Math" w:hAnsi="Cambria Math"/>
                  </w:rPr>
                  <m:t>3</m:t>
                </m:r>
              </m:sub>
            </m:sSub>
          </m:sub>
        </m:sSub>
      </m:oMath>
      <w:r w:rsidR="00BD1251">
        <w:t xml:space="preserve"> = volumen del nitrato de plata (L) </w:t>
      </w:r>
    </w:p>
    <w:p w14:paraId="7A83EBB3" w14:textId="295B7C42" w:rsidR="00BD1251" w:rsidRDefault="00000000" w:rsidP="00D6069E">
      <w:pPr>
        <w:pStyle w:val="Subttulo2"/>
      </w:pPr>
      <m:oMath>
        <m:sSub>
          <m:sSubPr>
            <m:ctrlPr>
              <w:rPr>
                <w:rFonts w:ascii="Cambria Math" w:hAnsi="Cambria Math"/>
                <w:i/>
              </w:rPr>
            </m:ctrlPr>
          </m:sSubPr>
          <m:e>
            <m:r>
              <w:rPr>
                <w:rFonts w:ascii="Cambria Math" w:hAnsi="Cambria Math"/>
              </w:rPr>
              <m:t>N</m:t>
            </m:r>
          </m:e>
          <m:sub>
            <m:r>
              <w:rPr>
                <w:rFonts w:ascii="Cambria Math" w:hAnsi="Cambria Math"/>
              </w:rPr>
              <m:t xml:space="preserve">Cl </m:t>
            </m:r>
          </m:sub>
        </m:sSub>
      </m:oMath>
      <w:r w:rsidR="00BD1251">
        <w:t>= normalidad de cloruros (eq L</w:t>
      </w:r>
      <w:r w:rsidR="00BD1251">
        <w:rPr>
          <w:vertAlign w:val="superscript"/>
        </w:rPr>
        <w:t>-1</w:t>
      </w:r>
      <w:r w:rsidR="00BD1251">
        <w:t>)</w:t>
      </w:r>
    </w:p>
    <w:p w14:paraId="223B6967" w14:textId="63ED5F15" w:rsidR="00E05DEB" w:rsidRDefault="00000000" w:rsidP="00D6069E">
      <w:pPr>
        <w:pStyle w:val="Subttulo2"/>
      </w:pPr>
      <m:oMath>
        <m:sSub>
          <m:sSubPr>
            <m:ctrlPr>
              <w:rPr>
                <w:rFonts w:ascii="Cambria Math" w:hAnsi="Cambria Math"/>
                <w:i/>
              </w:rPr>
            </m:ctrlPr>
          </m:sSubPr>
          <m:e>
            <m:r>
              <w:rPr>
                <w:rFonts w:ascii="Cambria Math" w:hAnsi="Cambria Math"/>
              </w:rPr>
              <m:t>V</m:t>
            </m:r>
          </m:e>
          <m:sub>
            <m:r>
              <w:rPr>
                <w:rFonts w:ascii="Cambria Math" w:hAnsi="Cambria Math"/>
              </w:rPr>
              <m:t>m</m:t>
            </m:r>
          </m:sub>
        </m:sSub>
      </m:oMath>
      <w:r w:rsidR="00E05DEB">
        <w:t xml:space="preserve"> = Volumen de la muestra (L)</w:t>
      </w:r>
    </w:p>
    <w:p w14:paraId="664DBBA0" w14:textId="77777777" w:rsidR="00D450D2" w:rsidRDefault="00D450D2" w:rsidP="00D6069E">
      <w:pPr>
        <w:pStyle w:val="Subttulo2"/>
      </w:pPr>
    </w:p>
    <w:p w14:paraId="1E4BBD2F" w14:textId="77777777" w:rsidR="00D450D2" w:rsidRDefault="00D450D2" w:rsidP="003E56C2">
      <w:pPr>
        <w:pStyle w:val="Subttulo2"/>
        <w:rPr>
          <w:rFonts w:ascii="Times New Roman" w:hAnsi="Times New Roman" w:cs="Times New Roman"/>
          <w:sz w:val="22"/>
          <w:szCs w:val="22"/>
        </w:rPr>
      </w:pPr>
      <w:r>
        <w:rPr>
          <w:rFonts w:ascii="Times New Roman" w:hAnsi="Times New Roman" w:cs="Times New Roman"/>
          <w:sz w:val="22"/>
          <w:szCs w:val="22"/>
        </w:rPr>
        <w:t>Determinación de sólidos disueltos totales</w:t>
      </w:r>
    </w:p>
    <w:p w14:paraId="1B452710" w14:textId="77777777" w:rsidR="00D450D2" w:rsidRDefault="00D450D2" w:rsidP="00D450D2">
      <w:pPr>
        <w:pStyle w:val="Subttulo2"/>
        <w:rPr>
          <w:rFonts w:ascii="Times New Roman" w:hAnsi="Times New Roman" w:cs="Times New Roman"/>
          <w:sz w:val="22"/>
          <w:szCs w:val="22"/>
        </w:rPr>
      </w:pPr>
    </w:p>
    <w:p w14:paraId="66AF8F89" w14:textId="20319370" w:rsidR="00214AE2" w:rsidRPr="0059508E" w:rsidRDefault="006F4E44" w:rsidP="0059508E">
      <w:pPr>
        <w:pStyle w:val="Subttulo2"/>
        <w:rPr>
          <w:sz w:val="22"/>
          <w:szCs w:val="22"/>
        </w:rPr>
      </w:pPr>
      <w:r w:rsidRPr="003E56C2">
        <w:t>Los sólidos disueltos totales</w:t>
      </w:r>
      <w:r w:rsidR="003E56C2">
        <w:t xml:space="preserve"> (SDT) es el porcentaje de componentes tales como sales o minerales disueltos en agua utilizado para determinar la calidad del agua potable. El cálculo de los SDT se realizó con un medidor de pH/conductividad/TDS modelo HI98129 (HANNA </w:t>
      </w:r>
      <w:proofErr w:type="spellStart"/>
      <w:r w:rsidR="003E56C2">
        <w:t>instruments</w:t>
      </w:r>
      <w:proofErr w:type="spellEnd"/>
      <w:r w:rsidR="003E56C2">
        <w:t xml:space="preserve"> ®</w:t>
      </w:r>
      <w:r w:rsidR="0059508E">
        <w:t>)</w:t>
      </w:r>
    </w:p>
    <w:p w14:paraId="71A4A771" w14:textId="33F9DCD4" w:rsidR="00B4538E" w:rsidRPr="00560AA5" w:rsidRDefault="0059508E" w:rsidP="00532BA5">
      <w:pPr>
        <w:pStyle w:val="Subtitulo1"/>
      </w:pPr>
      <w:r>
        <w:t>Discusión y Resultados</w:t>
      </w:r>
    </w:p>
    <w:p w14:paraId="185917F7" w14:textId="266FA4E9" w:rsidR="00AC52D7" w:rsidRDefault="00AC52D7" w:rsidP="00B4538E">
      <w:pPr>
        <w:spacing w:after="240"/>
        <w:rPr>
          <w:rFonts w:ascii="Times New Roman" w:hAnsi="Times New Roman" w:cs="Times New Roman"/>
          <w:sz w:val="22"/>
          <w:szCs w:val="32"/>
        </w:rPr>
      </w:pPr>
      <w:r>
        <w:rPr>
          <w:rFonts w:ascii="Times New Roman" w:hAnsi="Times New Roman" w:cs="Times New Roman"/>
          <w:sz w:val="22"/>
          <w:szCs w:val="32"/>
        </w:rPr>
        <w:t>Recolección de muestra.</w:t>
      </w:r>
    </w:p>
    <w:p w14:paraId="433B0753" w14:textId="28F1F30D" w:rsidR="00B94237" w:rsidRDefault="00AC52D7" w:rsidP="00B4538E">
      <w:pPr>
        <w:spacing w:after="240"/>
        <w:rPr>
          <w:rFonts w:ascii="Arial" w:hAnsi="Arial" w:cs="Arial"/>
        </w:rPr>
      </w:pPr>
      <w:r>
        <w:rPr>
          <w:rFonts w:ascii="Arial" w:hAnsi="Arial" w:cs="Arial"/>
        </w:rPr>
        <w:t xml:space="preserve">La toma de muestra se realizó en el mes de </w:t>
      </w:r>
      <w:r w:rsidR="00983473">
        <w:rPr>
          <w:rFonts w:ascii="Arial" w:hAnsi="Arial" w:cs="Arial"/>
        </w:rPr>
        <w:t xml:space="preserve">junio del presente año, de un sistema de captación de agua de lluvia ubicado en la Escuela de Nivel Medio Superior de Guanajuato, México. Estas muestras se utilizaron </w:t>
      </w:r>
      <w:r w:rsidR="00983473">
        <w:rPr>
          <w:rFonts w:ascii="Arial" w:hAnsi="Arial" w:cs="Arial"/>
        </w:rPr>
        <w:lastRenderedPageBreak/>
        <w:t xml:space="preserve">para las pruebas fisicoquímicas antes y después de pasar por el filtro, se dividieron en 3 contenedores. El contenedor 1 siendo entonces el agua obtenida de un contenedor que había sido lavado con pastillas de hipoclorito de sodio y ahí fue recolectada el agua. El contenedor 2 proveniente del agua captada directamente del sistema de captación de agua de lluvia, mientras que el contenedor 3 es del mismo origen que el contenedor 2 con la única diferencia que esta misma paso por una membrana únicamente con la finalidad de eliminar objetos macroscópicos como plantas o ramas que se quedaran estancadas en el contenedor sin afectar las características del agua. Debido a la temporada la temperatura ambiente en el laboratorio </w:t>
      </w:r>
      <w:r w:rsidR="0033251B">
        <w:rPr>
          <w:rFonts w:ascii="Arial" w:hAnsi="Arial" w:cs="Arial"/>
        </w:rPr>
        <w:t>y,</w:t>
      </w:r>
      <w:r w:rsidR="00983473">
        <w:rPr>
          <w:rFonts w:ascii="Arial" w:hAnsi="Arial" w:cs="Arial"/>
        </w:rPr>
        <w:t xml:space="preserve"> por lo tanto, del agua recolectada oscilaba entre en los 26-30 °C como se </w:t>
      </w:r>
      <w:r w:rsidR="0033251B">
        <w:rPr>
          <w:rFonts w:ascii="Arial" w:hAnsi="Arial" w:cs="Arial"/>
        </w:rPr>
        <w:t>mostrará</w:t>
      </w:r>
      <w:r w:rsidR="00983473">
        <w:rPr>
          <w:rFonts w:ascii="Arial" w:hAnsi="Arial" w:cs="Arial"/>
        </w:rPr>
        <w:t xml:space="preserve"> posteriormente. </w:t>
      </w:r>
    </w:p>
    <w:p w14:paraId="3EAC9E93" w14:textId="02FB5644" w:rsidR="00DF6FD8" w:rsidRDefault="00000000" w:rsidP="00B4538E">
      <w:pPr>
        <w:spacing w:after="240"/>
        <w:rPr>
          <w:rFonts w:ascii="Arial" w:hAnsi="Arial" w:cs="Arial"/>
        </w:rPr>
      </w:pPr>
      <w:r>
        <w:rPr>
          <w:noProof/>
        </w:rPr>
        <w:pict w14:anchorId="03B47EC9">
          <v:oval id="Oval 808120273" o:spid="_x0000_s2050" style="position:absolute;left:0;text-align:left;margin-left:123.95pt;margin-top:58pt;width:192pt;height:118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" filled="f" strokecolor="red" strokeweight="1pt">
            <v:stroke joinstyle="miter"/>
          </v:oval>
        </w:pict>
      </w:r>
      <w:r w:rsidR="00876CA8" w:rsidRPr="00876CA8">
        <w:rPr>
          <w:rFonts w:ascii="Arial" w:hAnsi="Arial" w:cs="Arial"/>
          <w:noProof/>
        </w:rPr>
        <w:drawing>
          <wp:inline distT="0" distB="0" distL="0" distR="0" wp14:anchorId="57953493" wp14:editId="522D1EF9">
            <wp:extent cx="5490845" cy="2621915"/>
            <wp:effectExtent l="0" t="0" r="0" b="6985"/>
            <wp:docPr id="86728288" name="Picture 86728288"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8288" name="Picture 1" descr="An aerial view of a city&#10;&#10;Description automatically generated"/>
                    <pic:cNvPicPr/>
                  </pic:nvPicPr>
                  <pic:blipFill>
                    <a:blip r:embed="rId19"/>
                    <a:stretch>
                      <a:fillRect/>
                    </a:stretch>
                  </pic:blipFill>
                  <pic:spPr>
                    <a:xfrm>
                      <a:off x="0" y="0"/>
                      <a:ext cx="5490845" cy="2621915"/>
                    </a:xfrm>
                    <a:prstGeom prst="rect">
                      <a:avLst/>
                    </a:prstGeom>
                  </pic:spPr>
                </pic:pic>
              </a:graphicData>
            </a:graphic>
          </wp:inline>
        </w:drawing>
      </w:r>
    </w:p>
    <w:p w14:paraId="0302469F" w14:textId="40CFA522" w:rsidR="00876CA8" w:rsidRDefault="00876CA8" w:rsidP="00876CA8">
      <w:pPr>
        <w:pStyle w:val="pietablafigura"/>
      </w:pPr>
      <w:r w:rsidRPr="00D329B1">
        <w:t xml:space="preserve">Figura 1. </w:t>
      </w:r>
      <w:r>
        <w:t>Escuela de Nivel Medio Superior de Guanajuato, México (Google Earth,2019)</w:t>
      </w:r>
      <w:r w:rsidRPr="00D329B1">
        <w:t>.</w:t>
      </w:r>
    </w:p>
    <w:p w14:paraId="251D256A" w14:textId="112B15D1" w:rsidR="00876CA8" w:rsidRPr="00AC52D7" w:rsidRDefault="00876CA8" w:rsidP="00B4538E">
      <w:pPr>
        <w:spacing w:after="240"/>
        <w:rPr>
          <w:rFonts w:ascii="Arial" w:hAnsi="Arial" w:cs="Arial"/>
        </w:rPr>
      </w:pPr>
    </w:p>
    <w:p w14:paraId="014EC951" w14:textId="077115AC" w:rsidR="0059508E" w:rsidRDefault="00AC52D7" w:rsidP="00B4538E">
      <w:pPr>
        <w:spacing w:after="240"/>
        <w:rPr>
          <w:rFonts w:ascii="Times New Roman" w:hAnsi="Times New Roman" w:cs="Times New Roman"/>
          <w:sz w:val="22"/>
          <w:szCs w:val="32"/>
        </w:rPr>
      </w:pPr>
      <w:r>
        <w:rPr>
          <w:rFonts w:ascii="Times New Roman" w:hAnsi="Times New Roman" w:cs="Times New Roman"/>
          <w:sz w:val="22"/>
          <w:szCs w:val="32"/>
        </w:rPr>
        <w:t>Realización del filtro</w:t>
      </w:r>
    </w:p>
    <w:p w14:paraId="5CCA7EEE" w14:textId="1D54F02B" w:rsidR="00872E0C" w:rsidRDefault="00872E0C" w:rsidP="00B4538E">
      <w:pPr>
        <w:spacing w:after="240"/>
        <w:rPr>
          <w:rFonts w:ascii="Times New Roman" w:hAnsi="Times New Roman" w:cs="Times New Roman"/>
          <w:sz w:val="22"/>
          <w:szCs w:val="32"/>
        </w:rPr>
      </w:pPr>
      <w:r>
        <w:rPr>
          <w:noProof/>
        </w:rPr>
        <w:drawing>
          <wp:inline distT="0" distB="0" distL="0" distR="0" wp14:anchorId="59D7488D" wp14:editId="7216B727">
            <wp:extent cx="4972050" cy="2796814"/>
            <wp:effectExtent l="0" t="0" r="0" b="0"/>
            <wp:docPr id="27623565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35656" name="Imagen 1" descr="Diagram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6628" cy="2799389"/>
                    </a:xfrm>
                    <a:prstGeom prst="rect">
                      <a:avLst/>
                    </a:prstGeom>
                    <a:noFill/>
                    <a:ln>
                      <a:noFill/>
                    </a:ln>
                  </pic:spPr>
                </pic:pic>
              </a:graphicData>
            </a:graphic>
          </wp:inline>
        </w:drawing>
      </w:r>
    </w:p>
    <w:p w14:paraId="47EDC117" w14:textId="3D4C49F6" w:rsidR="00872E0C" w:rsidRDefault="00872E0C" w:rsidP="00872E0C">
      <w:pPr>
        <w:pStyle w:val="pietablafigura"/>
      </w:pPr>
      <w:r w:rsidRPr="00D329B1">
        <w:t xml:space="preserve">Figura </w:t>
      </w:r>
      <w:r>
        <w:t>2</w:t>
      </w:r>
      <w:r w:rsidRPr="00D329B1">
        <w:t xml:space="preserve">. </w:t>
      </w:r>
      <w:r>
        <w:t>Diseño de Filtro</w:t>
      </w:r>
      <w:r>
        <w:t xml:space="preserve"> (</w:t>
      </w:r>
      <w:r>
        <w:t>González Hermosillo 2023</w:t>
      </w:r>
      <w:r>
        <w:t>)</w:t>
      </w:r>
      <w:r w:rsidRPr="00D329B1">
        <w:t>.</w:t>
      </w:r>
    </w:p>
    <w:p w14:paraId="1B694852" w14:textId="1ED4969C" w:rsidR="008360BC" w:rsidRPr="009A14A0" w:rsidRDefault="00AC52D7" w:rsidP="00B4538E">
      <w:pPr>
        <w:spacing w:after="240"/>
        <w:rPr>
          <w:rFonts w:ascii="Arial" w:hAnsi="Arial" w:cs="Arial"/>
        </w:rPr>
      </w:pPr>
      <w:r>
        <w:rPr>
          <w:rFonts w:ascii="Arial" w:hAnsi="Arial" w:cs="Arial"/>
        </w:rPr>
        <w:lastRenderedPageBreak/>
        <w:t xml:space="preserve">Como se puede apreciar en la Figura </w:t>
      </w:r>
      <w:r w:rsidR="00872E0C">
        <w:rPr>
          <w:rFonts w:ascii="Arial" w:hAnsi="Arial" w:cs="Arial"/>
        </w:rPr>
        <w:t>2</w:t>
      </w:r>
      <w:r>
        <w:rPr>
          <w:rFonts w:ascii="Arial" w:hAnsi="Arial" w:cs="Arial"/>
        </w:rPr>
        <w:t xml:space="preserve">, tanto el diseño como la selección de los materiales adsorbentes fue realizada con la finalidad </w:t>
      </w:r>
      <w:r w:rsidR="0033251B">
        <w:rPr>
          <w:rFonts w:ascii="Arial" w:hAnsi="Arial" w:cs="Arial"/>
        </w:rPr>
        <w:t xml:space="preserve">de </w:t>
      </w:r>
      <w:r w:rsidR="00413AD0">
        <w:rPr>
          <w:rFonts w:ascii="Arial" w:hAnsi="Arial" w:cs="Arial"/>
        </w:rPr>
        <w:t>generar</w:t>
      </w:r>
      <w:r w:rsidR="0033251B">
        <w:rPr>
          <w:rFonts w:ascii="Arial" w:hAnsi="Arial" w:cs="Arial"/>
        </w:rPr>
        <w:t xml:space="preserve"> una filtración progresiva </w:t>
      </w:r>
      <w:r w:rsidR="00860720">
        <w:rPr>
          <w:rFonts w:ascii="Arial" w:hAnsi="Arial" w:cs="Arial"/>
        </w:rPr>
        <w:t xml:space="preserve">y selectiva conforme tanto el tamaño del poro disminuyera y se implementarán mejores materiales adsorbentes. Además del proceso de filtración, que, si bien por </w:t>
      </w:r>
      <w:r w:rsidR="00E94315">
        <w:rPr>
          <w:rFonts w:ascii="Arial" w:hAnsi="Arial" w:cs="Arial"/>
        </w:rPr>
        <w:t>sí</w:t>
      </w:r>
      <w:r w:rsidR="00860720">
        <w:rPr>
          <w:rFonts w:ascii="Arial" w:hAnsi="Arial" w:cs="Arial"/>
        </w:rPr>
        <w:t xml:space="preserve"> solo involucra que el agua impura pase por cavidades de manera lenta, nos apoyamos en procesos como la decantación y la cloración ya que los estos procesos por si solos no son suficientes para purificar el agua. Mientras más tiempo el agua este sedimentada, mejor el proceso de sedimentación, parte de estos principios se siguieron en la decisión de </w:t>
      </w:r>
      <w:r w:rsidR="00F64C92">
        <w:rPr>
          <w:rFonts w:ascii="Arial" w:hAnsi="Arial" w:cs="Arial"/>
        </w:rPr>
        <w:t>la longitud de cada material en los diversos filtros mostrados en la figura 1. Respecto a los materiales</w:t>
      </w:r>
      <w:r w:rsidR="00904D27">
        <w:rPr>
          <w:rFonts w:ascii="Arial" w:hAnsi="Arial" w:cs="Arial"/>
        </w:rPr>
        <w:t xml:space="preserve"> la calidad del agua de lluvia depende la calidad de la atmosfera por lo que la elección de los materiales para el filtro tenía que estar dirigida hacia esa premisa.</w:t>
      </w:r>
      <w:r w:rsidR="00F64C92">
        <w:rPr>
          <w:rFonts w:ascii="Arial" w:hAnsi="Arial" w:cs="Arial"/>
        </w:rPr>
        <w:t xml:space="preserve"> </w:t>
      </w:r>
      <w:r w:rsidR="00904D27">
        <w:rPr>
          <w:rFonts w:ascii="Arial" w:hAnsi="Arial" w:cs="Arial"/>
        </w:rPr>
        <w:t>L</w:t>
      </w:r>
      <w:r w:rsidR="008B4E1E">
        <w:rPr>
          <w:rFonts w:ascii="Arial" w:hAnsi="Arial" w:cs="Arial"/>
        </w:rPr>
        <w:t xml:space="preserve">a grava es el primer material en entrar en contacto con el agua a tratar para eliminar la presencia de sólidos en la muestra de agua y así pasar al compartimiento de arena gruesa, la arena </w:t>
      </w:r>
      <w:r w:rsidR="00171A81">
        <w:rPr>
          <w:rFonts w:ascii="Arial" w:hAnsi="Arial" w:cs="Arial"/>
        </w:rPr>
        <w:t>a lo largo de la historia ha sido un gran medio filtrante, además de su fácil accesibilidad y precio</w:t>
      </w:r>
      <w:r w:rsidR="004574DA">
        <w:rPr>
          <w:rFonts w:ascii="Arial" w:hAnsi="Arial" w:cs="Arial"/>
        </w:rPr>
        <w:t xml:space="preserve">. </w:t>
      </w:r>
      <w:r w:rsidR="00171A81">
        <w:rPr>
          <w:rFonts w:ascii="Arial" w:hAnsi="Arial" w:cs="Arial"/>
        </w:rPr>
        <w:t xml:space="preserve">En este momento nos ubicamos ya en el segundo filtro combinando tanto la arena gruesa como la arena fina como medios filtrantes. la arena fina, con las mismas ventajas mencionada anteriormente, </w:t>
      </w:r>
      <w:r w:rsidR="0044260C">
        <w:rPr>
          <w:rFonts w:ascii="Arial" w:hAnsi="Arial" w:cs="Arial"/>
        </w:rPr>
        <w:t>se busca que elimine la turbidez del agua principalmente. Es así como nos encontramos en el último filtro que tiene 2 materiales absorbentes: carbón activado y zeolita</w:t>
      </w:r>
      <w:r w:rsidR="008B5785">
        <w:rPr>
          <w:rFonts w:ascii="Arial" w:hAnsi="Arial" w:cs="Arial"/>
        </w:rPr>
        <w:t xml:space="preserve">, el carbón activado es ampliamente utilizado en la purificación del agua, por su porosidad y capacidad de adsorber por </w:t>
      </w:r>
      <w:r w:rsidR="0066422A">
        <w:rPr>
          <w:rFonts w:ascii="Arial" w:hAnsi="Arial" w:cs="Arial"/>
        </w:rPr>
        <w:t>medio de interacciones químicas débiles moléculas</w:t>
      </w:r>
      <w:r w:rsidR="008B5785">
        <w:rPr>
          <w:rFonts w:ascii="Arial" w:hAnsi="Arial" w:cs="Arial"/>
        </w:rPr>
        <w:t xml:space="preserve"> orgánicas </w:t>
      </w:r>
      <w:r w:rsidR="0066422A">
        <w:rPr>
          <w:rFonts w:ascii="Arial" w:hAnsi="Arial" w:cs="Arial"/>
        </w:rPr>
        <w:t>como el benceno</w:t>
      </w:r>
      <w:r w:rsidR="00191A85">
        <w:rPr>
          <w:rFonts w:ascii="Arial" w:hAnsi="Arial" w:cs="Arial"/>
        </w:rPr>
        <w:t xml:space="preserve"> </w:t>
      </w:r>
      <w:r w:rsidR="00BC0F98">
        <w:rPr>
          <w:rFonts w:ascii="Arial" w:hAnsi="Arial" w:cs="Arial"/>
        </w:rPr>
        <w:fldChar w:fldCharType="begin"/>
      </w:r>
      <w:r w:rsidR="00A97B0A">
        <w:rPr>
          <w:rFonts w:ascii="Arial" w:hAnsi="Arial" w:cs="Arial"/>
        </w:rPr>
        <w:instrText xml:space="preserve"> ADDIN EN.CITE &lt;EndNote&gt;&lt;Cite&gt;&lt;Author&gt;Bhatnagar&lt;/Author&gt;&lt;Year&gt;2013&lt;/Year&gt;&lt;RecNum&gt;4&lt;/RecNum&gt;&lt;DisplayText&gt;[8, 9]&lt;/DisplayText&gt;&lt;record&gt;&lt;rec-number&gt;4&lt;/rec-number&gt;&lt;foreign-keys&gt;&lt;key app="EN" db-id="zxttzzfskfzvvuea0vp5w9pl5tpe2srx0592" timestamp="1690303071"&gt;4&lt;/key&gt;&lt;/foreign-keys&gt;&lt;ref-type name="Journal Article"&gt;17&lt;/ref-type&gt;&lt;contributors&gt;&lt;authors&gt;&lt;author&gt;Bhatnagar, Amit&lt;/author&gt;&lt;author&gt;Hogland, William&lt;/author&gt;&lt;author&gt;Marques, Marcia&lt;/author&gt;&lt;author&gt;Sillanpää, Mika %J Chemical Engineering Journal&lt;/author&gt;&lt;/authors&gt;&lt;/contributors&gt;&lt;titles&gt;&lt;title&gt;An overview of the modification methods of activated carbon for its water treatment applications&lt;/title&gt;&lt;/titles&gt;&lt;pages&gt;499-511&lt;/pages&gt;&lt;volume&gt;219&lt;/volume&gt;&lt;dates&gt;&lt;year&gt;2013&lt;/year&gt;&lt;/dates&gt;&lt;isbn&gt;1385-8947&lt;/isbn&gt;&lt;urls&gt;&lt;/urls&gt;&lt;/record&gt;&lt;/Cite&gt;&lt;Cite&gt;&lt;Author&gt;Wang&lt;/Author&gt;&lt;Year&gt;2010&lt;/Year&gt;&lt;RecNum&gt;5&lt;/RecNum&gt;&lt;record&gt;&lt;rec-number&gt;5&lt;/rec-number&gt;&lt;foreign-keys&gt;&lt;key app="EN" db-id="zxttzzfskfzvvuea0vp5w9pl5tpe2srx0592" timestamp="1690303267"&gt;5&lt;/key&gt;&lt;/foreign-keys&gt;&lt;ref-type name="Journal Article"&gt;17&lt;/ref-type&gt;&lt;contributors&gt;&lt;authors&gt;&lt;author&gt;Wang, Shaobin&lt;/author&gt;&lt;author&gt;Peng, Yuelian %J Chemical engineering journal&lt;/author&gt;&lt;/authors&gt;&lt;/contributors&gt;&lt;titles&gt;&lt;title&gt;Natural zeolites as effective adsorbents in water and wastewater treatment&lt;/title&gt;&lt;/titles&gt;&lt;pages&gt;11-24&lt;/pages&gt;&lt;volume&gt;156&lt;/volume&gt;&lt;number&gt;1&lt;/number&gt;&lt;dates&gt;&lt;year&gt;2010&lt;/year&gt;&lt;/dates&gt;&lt;isbn&gt;1385-8947&lt;/isbn&gt;&lt;urls&gt;&lt;/urls&gt;&lt;/record&gt;&lt;/Cite&gt;&lt;/EndNote&gt;</w:instrText>
      </w:r>
      <w:r w:rsidR="00BC0F98">
        <w:rPr>
          <w:rFonts w:ascii="Arial" w:hAnsi="Arial" w:cs="Arial"/>
        </w:rPr>
        <w:fldChar w:fldCharType="separate"/>
      </w:r>
      <w:r w:rsidR="00A97B0A">
        <w:rPr>
          <w:rFonts w:ascii="Arial" w:hAnsi="Arial" w:cs="Arial"/>
          <w:noProof/>
        </w:rPr>
        <w:t>[8, 9]</w:t>
      </w:r>
      <w:r w:rsidR="00BC0F98">
        <w:rPr>
          <w:rFonts w:ascii="Arial" w:hAnsi="Arial" w:cs="Arial"/>
        </w:rPr>
        <w:fldChar w:fldCharType="end"/>
      </w:r>
      <w:r w:rsidR="0066422A">
        <w:rPr>
          <w:rFonts w:ascii="Arial" w:hAnsi="Arial" w:cs="Arial"/>
        </w:rPr>
        <w:t xml:space="preserve">, compuesto clorados o florados y iones metálicos como hierro o manganeso </w:t>
      </w:r>
      <w:r w:rsidR="00BC0F98">
        <w:rPr>
          <w:rFonts w:ascii="Arial" w:hAnsi="Arial" w:cs="Arial"/>
        </w:rPr>
        <w:fldChar w:fldCharType="begin"/>
      </w:r>
      <w:r w:rsidR="00A97B0A">
        <w:rPr>
          <w:rFonts w:ascii="Arial" w:hAnsi="Arial" w:cs="Arial"/>
        </w:rPr>
        <w:instrText xml:space="preserve"> ADDIN EN.CITE &lt;EndNote&gt;&lt;Cite&gt;&lt;Author&gt;Bhatnagar&lt;/Author&gt;&lt;Year&gt;2013&lt;/Year&gt;&lt;RecNum&gt;4&lt;/RecNum&gt;&lt;DisplayText&gt;[8, 9]&lt;/DisplayText&gt;&lt;record&gt;&lt;rec-number&gt;4&lt;/rec-number&gt;&lt;foreign-keys&gt;&lt;key app="EN" db-id="zxttzzfskfzvvuea0vp5w9pl5tpe2srx0592" timestamp="1690303071"&gt;4&lt;/key&gt;&lt;/foreign-keys&gt;&lt;ref-type name="Journal Article"&gt;17&lt;/ref-type&gt;&lt;contributors&gt;&lt;authors&gt;&lt;author&gt;Bhatnagar, Amit&lt;/author&gt;&lt;author&gt;Hogland, William&lt;/author&gt;&lt;author&gt;Marques, Marcia&lt;/author&gt;&lt;author&gt;Sillanpää, Mika %J Chemical Engineering Journal&lt;/author&gt;&lt;/authors&gt;&lt;/contributors&gt;&lt;titles&gt;&lt;title&gt;An overview of the modification methods of activated carbon for its water treatment applications&lt;/title&gt;&lt;/titles&gt;&lt;pages&gt;499-511&lt;/pages&gt;&lt;volume&gt;219&lt;/volume&gt;&lt;dates&gt;&lt;year&gt;2013&lt;/year&gt;&lt;/dates&gt;&lt;isbn&gt;1385-8947&lt;/isbn&gt;&lt;urls&gt;&lt;/urls&gt;&lt;/record&gt;&lt;/Cite&gt;&lt;Cite&gt;&lt;Author&gt;Wang&lt;/Author&gt;&lt;Year&gt;2010&lt;/Year&gt;&lt;RecNum&gt;5&lt;/RecNum&gt;&lt;record&gt;&lt;rec-number&gt;5&lt;/rec-number&gt;&lt;foreign-keys&gt;&lt;key app="EN" db-id="zxttzzfskfzvvuea0vp5w9pl5tpe2srx0592" timestamp="1690303267"&gt;5&lt;/key&gt;&lt;/foreign-keys&gt;&lt;ref-type name="Journal Article"&gt;17&lt;/ref-type&gt;&lt;contributors&gt;&lt;authors&gt;&lt;author&gt;Wang, Shaobin&lt;/author&gt;&lt;author&gt;Peng, Yuelian %J Chemical engineering journal&lt;/author&gt;&lt;/authors&gt;&lt;/contributors&gt;&lt;titles&gt;&lt;title&gt;Natural zeolites as effective adsorbents in water and wastewater treatment&lt;/title&gt;&lt;/titles&gt;&lt;pages&gt;11-24&lt;/pages&gt;&lt;volume&gt;156&lt;/volume&gt;&lt;number&gt;1&lt;/number&gt;&lt;dates&gt;&lt;year&gt;2010&lt;/year&gt;&lt;/dates&gt;&lt;isbn&gt;1385-8947&lt;/isbn&gt;&lt;urls&gt;&lt;/urls&gt;&lt;/record&gt;&lt;/Cite&gt;&lt;/EndNote&gt;</w:instrText>
      </w:r>
      <w:r w:rsidR="00BC0F98">
        <w:rPr>
          <w:rFonts w:ascii="Arial" w:hAnsi="Arial" w:cs="Arial"/>
        </w:rPr>
        <w:fldChar w:fldCharType="separate"/>
      </w:r>
      <w:r w:rsidR="00A97B0A">
        <w:rPr>
          <w:rFonts w:ascii="Arial" w:hAnsi="Arial" w:cs="Arial"/>
          <w:noProof/>
        </w:rPr>
        <w:t>[8, 9]</w:t>
      </w:r>
      <w:r w:rsidR="00BC0F98">
        <w:rPr>
          <w:rFonts w:ascii="Arial" w:hAnsi="Arial" w:cs="Arial"/>
        </w:rPr>
        <w:fldChar w:fldCharType="end"/>
      </w:r>
      <w:r w:rsidR="0066422A">
        <w:rPr>
          <w:rFonts w:ascii="Arial" w:hAnsi="Arial" w:cs="Arial"/>
        </w:rPr>
        <w:t xml:space="preserve"> a su vez elimina la turbidez y el mal olor en caso de que el agua posea dichas características.  </w:t>
      </w:r>
      <w:r w:rsidR="00006DC7">
        <w:rPr>
          <w:rFonts w:ascii="Arial" w:hAnsi="Arial" w:cs="Arial"/>
        </w:rPr>
        <w:t xml:space="preserve">Las zeolitas, generalmente a base de </w:t>
      </w:r>
      <w:r w:rsidR="00E94315">
        <w:rPr>
          <w:rFonts w:ascii="Arial" w:hAnsi="Arial" w:cs="Arial"/>
        </w:rPr>
        <w:t>aluminosilicatos</w:t>
      </w:r>
      <w:r w:rsidR="00006DC7">
        <w:rPr>
          <w:rFonts w:ascii="Arial" w:hAnsi="Arial" w:cs="Arial"/>
        </w:rPr>
        <w:t xml:space="preserve">, tienen una gran ventaja además de las ya mencionadas idénticas al carbón activado, la forma cristalina de las zeolitas en forma de “jaula” tienen la capacidad de encapsular en ellas iones metálicos o moléculas de agua para formar parte de la misma zeolita, ablandando el agua y quitando contaminantes orgánicos, o metálicos indeseables. </w:t>
      </w:r>
      <w:r w:rsidR="001D001F">
        <w:rPr>
          <w:rFonts w:ascii="Arial" w:hAnsi="Arial" w:cs="Arial"/>
        </w:rPr>
        <w:t xml:space="preserve">Finalmente, el agua que pasa por ese </w:t>
      </w:r>
      <w:r w:rsidR="00A0586F">
        <w:rPr>
          <w:rFonts w:ascii="Arial" w:hAnsi="Arial" w:cs="Arial"/>
        </w:rPr>
        <w:t>último</w:t>
      </w:r>
      <w:r w:rsidR="001D001F">
        <w:rPr>
          <w:rFonts w:ascii="Arial" w:hAnsi="Arial" w:cs="Arial"/>
        </w:rPr>
        <w:t xml:space="preserve"> filtro es sometida a un proceso de cloración para evitar la formación de patógenos o bacterias en la misma y utilizarla para medios domésticos, la cantidad de cloro, solidos disueltos, o minerales en el agua deben de ser menores en los límites establecidos por la </w:t>
      </w:r>
      <w:r w:rsidR="00E94315">
        <w:rPr>
          <w:rFonts w:ascii="Arial" w:hAnsi="Arial" w:cs="Arial"/>
        </w:rPr>
        <w:t>NOM-127-SSA1-2021</w:t>
      </w:r>
      <w:r w:rsidR="003B62FC">
        <w:rPr>
          <w:rFonts w:ascii="Arial" w:hAnsi="Arial" w:cs="Arial"/>
        </w:rPr>
        <w:t xml:space="preserve"> </w:t>
      </w:r>
      <w:r w:rsidR="009362E9">
        <w:rPr>
          <w:rFonts w:ascii="Arial" w:hAnsi="Arial" w:cs="Arial"/>
        </w:rPr>
        <w:fldChar w:fldCharType="begin"/>
      </w:r>
      <w:r w:rsidR="009362E9">
        <w:rPr>
          <w:rFonts w:ascii="Arial" w:hAnsi="Arial" w:cs="Arial"/>
        </w:rPr>
        <w:instrText xml:space="preserve"> ADDIN EN.CITE &lt;EndNote&gt;&lt;Cite&gt;&lt;Author&gt;DE&lt;/Author&gt;&lt;RecNum&gt;10&lt;/RecNum&gt;&lt;DisplayText&gt;[5]&lt;/DisplayText&gt;&lt;record&gt;&lt;rec-number&gt;10&lt;/rec-number&gt;&lt;foreign-keys&gt;&lt;key app="EN" db-id="zxttzzfskfzvvuea0vp5w9pl5tpe2srx0592" timestamp="1690491241"&gt;10&lt;/key&gt;&lt;/foreign-keys&gt;&lt;ref-type name="Journal Article"&gt;17&lt;/ref-type&gt;&lt;contributors&gt;&lt;authors&gt;&lt;author&gt;DE, SERVICIOS DE AGUA Y DRENAJE&lt;/author&gt;&lt;author&gt;MONTERREY, IPD&lt;/author&gt;&lt;/authors&gt;&lt;/contributors&gt;&lt;titles&gt;&lt;title&gt;NORMA OFICIAL MEXICANA NOM-127-SSA1-2021, AGUA PARA USO Y CONSUMO HUMANO. LÍMITES PERMISIBLES DE LA CALIDAD DEL AGUA PREFACIO&lt;/title&gt;&lt;/titles&gt;&lt;dates&gt;&lt;/dates&gt;&lt;urls&gt;&lt;/urls&gt;&lt;/record&gt;&lt;/Cite&gt;&lt;/EndNote&gt;</w:instrText>
      </w:r>
      <w:r w:rsidR="009362E9">
        <w:rPr>
          <w:rFonts w:ascii="Arial" w:hAnsi="Arial" w:cs="Arial"/>
        </w:rPr>
        <w:fldChar w:fldCharType="separate"/>
      </w:r>
      <w:r w:rsidR="009362E9">
        <w:rPr>
          <w:rFonts w:ascii="Arial" w:hAnsi="Arial" w:cs="Arial"/>
          <w:noProof/>
        </w:rPr>
        <w:t>[5]</w:t>
      </w:r>
      <w:r w:rsidR="009362E9">
        <w:rPr>
          <w:rFonts w:ascii="Arial" w:hAnsi="Arial" w:cs="Arial"/>
        </w:rPr>
        <w:fldChar w:fldCharType="end"/>
      </w:r>
      <w:r w:rsidR="001D001F">
        <w:rPr>
          <w:rFonts w:ascii="Arial" w:hAnsi="Arial" w:cs="Arial"/>
        </w:rPr>
        <w:t xml:space="preserve"> para validar el filtro.</w:t>
      </w:r>
    </w:p>
    <w:p w14:paraId="209479DA" w14:textId="510E4F1A" w:rsidR="008360BC" w:rsidRDefault="0013650F" w:rsidP="00B4538E">
      <w:pPr>
        <w:spacing w:after="240"/>
        <w:rPr>
          <w:rFonts w:ascii="Times New Roman" w:hAnsi="Times New Roman" w:cs="Times New Roman"/>
          <w:sz w:val="22"/>
          <w:szCs w:val="32"/>
        </w:rPr>
      </w:pPr>
      <w:r>
        <w:rPr>
          <w:rFonts w:ascii="Times New Roman" w:hAnsi="Times New Roman" w:cs="Times New Roman"/>
          <w:sz w:val="22"/>
          <w:szCs w:val="32"/>
        </w:rPr>
        <w:t>Análisis Fisicoquímico.</w:t>
      </w:r>
    </w:p>
    <w:p w14:paraId="70B35CEE" w14:textId="189B7C7C" w:rsidR="007E2132" w:rsidRDefault="0085583A" w:rsidP="00B4538E">
      <w:pPr>
        <w:spacing w:after="240"/>
        <w:rPr>
          <w:rFonts w:ascii="Arial" w:hAnsi="Arial" w:cs="Arial"/>
        </w:rPr>
      </w:pPr>
      <w:r>
        <w:rPr>
          <w:rFonts w:ascii="Arial" w:hAnsi="Arial" w:cs="Arial"/>
        </w:rPr>
        <w:t xml:space="preserve">La </w:t>
      </w:r>
      <w:r w:rsidR="008360BC">
        <w:rPr>
          <w:rFonts w:ascii="Arial" w:hAnsi="Arial" w:cs="Arial"/>
        </w:rPr>
        <w:t xml:space="preserve">Tabla 1 representa los resultados obtenidos para </w:t>
      </w:r>
      <w:r w:rsidR="00F50017">
        <w:rPr>
          <w:rFonts w:ascii="Arial" w:hAnsi="Arial" w:cs="Arial"/>
        </w:rPr>
        <w:t>pH, temperatura, dureza</w:t>
      </w:r>
      <w:r w:rsidR="00985748">
        <w:rPr>
          <w:rFonts w:ascii="Arial" w:hAnsi="Arial" w:cs="Arial"/>
        </w:rPr>
        <w:t>, cloruros, solidos disueltos totales</w:t>
      </w:r>
      <w:r w:rsidR="00891A40">
        <w:rPr>
          <w:rFonts w:ascii="Arial" w:hAnsi="Arial" w:cs="Arial"/>
        </w:rPr>
        <w:t xml:space="preserve"> (SDT)</w:t>
      </w:r>
      <w:r w:rsidR="00985748">
        <w:rPr>
          <w:rFonts w:ascii="Arial" w:hAnsi="Arial" w:cs="Arial"/>
        </w:rPr>
        <w:t xml:space="preserve"> y </w:t>
      </w:r>
      <w:r w:rsidR="006E3942">
        <w:rPr>
          <w:rFonts w:ascii="Arial" w:hAnsi="Arial" w:cs="Arial"/>
        </w:rPr>
        <w:t>para los contenedores 1,2 y 3 antes de ser evaluadas por el filtro diseñado,</w:t>
      </w:r>
      <w:r w:rsidR="004D3736">
        <w:rPr>
          <w:rFonts w:ascii="Arial" w:hAnsi="Arial" w:cs="Arial"/>
        </w:rPr>
        <w:t xml:space="preserve"> </w:t>
      </w:r>
      <w:r w:rsidR="009A14A0">
        <w:rPr>
          <w:rFonts w:ascii="Arial" w:hAnsi="Arial" w:cs="Arial"/>
        </w:rPr>
        <w:t xml:space="preserve">de forma general el agua de lluvia presenta un carácter ligeramente </w:t>
      </w:r>
      <w:r w:rsidR="007673C2">
        <w:rPr>
          <w:rFonts w:ascii="Arial" w:hAnsi="Arial" w:cs="Arial"/>
        </w:rPr>
        <w:t>alcalino</w:t>
      </w:r>
      <w:r w:rsidR="009A14A0">
        <w:rPr>
          <w:rFonts w:ascii="Arial" w:hAnsi="Arial" w:cs="Arial"/>
        </w:rPr>
        <w:t xml:space="preserve"> o </w:t>
      </w:r>
      <w:r w:rsidR="007673C2">
        <w:rPr>
          <w:rFonts w:ascii="Arial" w:hAnsi="Arial" w:cs="Arial"/>
        </w:rPr>
        <w:t>alcalino</w:t>
      </w:r>
      <w:r w:rsidR="009A14A0">
        <w:rPr>
          <w:rFonts w:ascii="Arial" w:hAnsi="Arial" w:cs="Arial"/>
        </w:rPr>
        <w:t>, lo cual es congruente debido a la naturaleza del agua de lluvia</w:t>
      </w:r>
      <w:r w:rsidR="003F73F6">
        <w:rPr>
          <w:rFonts w:ascii="Arial" w:hAnsi="Arial" w:cs="Arial"/>
        </w:rPr>
        <w:t xml:space="preserve"> </w:t>
      </w:r>
      <w:r w:rsidR="003F73F6">
        <w:rPr>
          <w:rFonts w:ascii="Arial" w:hAnsi="Arial" w:cs="Arial"/>
        </w:rPr>
        <w:fldChar w:fldCharType="begin"/>
      </w:r>
      <w:r w:rsidR="003F73F6">
        <w:rPr>
          <w:rFonts w:ascii="Arial" w:hAnsi="Arial" w:cs="Arial"/>
        </w:rPr>
        <w:instrText xml:space="preserve"> ADDIN EN.CITE &lt;EndNote&gt;&lt;Cite&gt;&lt;Author&gt;Wilbers&lt;/Author&gt;&lt;Year&gt;2013&lt;/Year&gt;&lt;RecNum&gt;8&lt;/RecNum&gt;&lt;DisplayText&gt;[10]&lt;/DisplayText&gt;&lt;record&gt;&lt;rec-number&gt;8&lt;/rec-number&gt;&lt;foreign-keys&gt;&lt;key app="EN" db-id="zxttzzfskfzvvuea0vp5w9pl5tpe2srx0592" timestamp="1690312780"&gt;8&lt;/key&gt;&lt;/foreign-keys&gt;&lt;ref-type name="Journal Article"&gt;17&lt;/ref-type&gt;&lt;contributors&gt;&lt;authors&gt;&lt;author&gt;Wilbers, Gert-Jan&lt;/author&gt;&lt;author&gt;Sebesvari, Zita&lt;/author&gt;&lt;author&gt;Rechenburg, Andrea&lt;/author&gt;&lt;author&gt;Renaud, Fabrice G %J Environmental Pollution&lt;/author&gt;&lt;/authors&gt;&lt;/contributors&gt;&lt;titles&gt;&lt;title&gt;Effects of local and spatial conditions on the quality of harvested rainwater in the Mekong Delta, Vietnam&lt;/title&gt;&lt;/titles&gt;&lt;pages&gt;225-232&lt;/pages&gt;&lt;volume&gt;182&lt;/volume&gt;&lt;dates&gt;&lt;year&gt;2013&lt;/year&gt;&lt;/dates&gt;&lt;isbn&gt;0269-7491&lt;/isbn&gt;&lt;urls&gt;&lt;/urls&gt;&lt;/record&gt;&lt;/Cite&gt;&lt;/EndNote&gt;</w:instrText>
      </w:r>
      <w:r w:rsidR="003F73F6">
        <w:rPr>
          <w:rFonts w:ascii="Arial" w:hAnsi="Arial" w:cs="Arial"/>
        </w:rPr>
        <w:fldChar w:fldCharType="separate"/>
      </w:r>
      <w:r w:rsidR="003F73F6">
        <w:rPr>
          <w:rFonts w:ascii="Arial" w:hAnsi="Arial" w:cs="Arial"/>
          <w:noProof/>
        </w:rPr>
        <w:t>[10]</w:t>
      </w:r>
      <w:r w:rsidR="003F73F6">
        <w:rPr>
          <w:rFonts w:ascii="Arial" w:hAnsi="Arial" w:cs="Arial"/>
        </w:rPr>
        <w:fldChar w:fldCharType="end"/>
      </w:r>
      <w:r w:rsidR="009A14A0">
        <w:rPr>
          <w:rFonts w:ascii="Arial" w:hAnsi="Arial" w:cs="Arial"/>
        </w:rPr>
        <w:t xml:space="preserve">, en cuestión a la temperatura, las altas temperaturas se deben a la época del año en la que sea realizaron las pruebas a excepción del contenedor 1 en donde se tiene una desviación estándar </w:t>
      </w:r>
      <w:r w:rsidR="00D604F7">
        <w:rPr>
          <w:rFonts w:ascii="Arial" w:hAnsi="Arial" w:cs="Arial"/>
        </w:rPr>
        <w:t xml:space="preserve">mayor. Sorprendentemente, los valores para cloruros en el contenedor 1 son los menores en cuestión a los 3 contenedores, a pesar de que se había limpiado con pastillas de hipoclorito anteriormente, se observa de igual forma la correlación entre el número de SDT con la dureza; a mayor nivel de dureza, mayor cantidad de iones, por lo tanto, una mayor cantidad de SDT. Además, si observamos el contendor 2 y 3, los resultados son </w:t>
      </w:r>
      <w:r w:rsidR="00283CE1">
        <w:rPr>
          <w:rFonts w:ascii="Arial" w:hAnsi="Arial" w:cs="Arial"/>
        </w:rPr>
        <w:t>muy parecidos, lo cual nos indica de forma gratificante que el uso de la ma</w:t>
      </w:r>
      <w:r w:rsidR="00E94315">
        <w:rPr>
          <w:rFonts w:ascii="Arial" w:hAnsi="Arial" w:cs="Arial"/>
        </w:rPr>
        <w:t>ll</w:t>
      </w:r>
      <w:r w:rsidR="00283CE1">
        <w:rPr>
          <w:rFonts w:ascii="Arial" w:hAnsi="Arial" w:cs="Arial"/>
        </w:rPr>
        <w:t xml:space="preserve">a para </w:t>
      </w:r>
      <w:r w:rsidR="00D854ED">
        <w:rPr>
          <w:rFonts w:ascii="Arial" w:hAnsi="Arial" w:cs="Arial"/>
        </w:rPr>
        <w:t xml:space="preserve">eliminar objetos macroscópicos, no afectan las características del agua. Finalmente, todos los valores tanto de SDT y cloruros son menores al límite permisible para agua potable de la </w:t>
      </w:r>
      <w:r w:rsidR="00E94315">
        <w:rPr>
          <w:rFonts w:ascii="Arial" w:hAnsi="Arial" w:cs="Arial"/>
        </w:rPr>
        <w:t>NOM</w:t>
      </w:r>
      <w:r w:rsidR="003B62FC">
        <w:rPr>
          <w:rFonts w:ascii="Arial" w:hAnsi="Arial" w:cs="Arial"/>
        </w:rPr>
        <w:t xml:space="preserve"> </w:t>
      </w:r>
      <w:r w:rsidR="003F73F6">
        <w:rPr>
          <w:rFonts w:ascii="Arial" w:hAnsi="Arial" w:cs="Arial"/>
        </w:rPr>
        <w:fldChar w:fldCharType="begin"/>
      </w:r>
      <w:r w:rsidR="003F73F6">
        <w:rPr>
          <w:rFonts w:ascii="Arial" w:hAnsi="Arial" w:cs="Arial"/>
        </w:rPr>
        <w:instrText xml:space="preserve"> ADDIN EN.CITE &lt;EndNote&gt;&lt;Cite&gt;&lt;Author&gt;DE&lt;/Author&gt;&lt;RecNum&gt;10&lt;/RecNum&gt;&lt;DisplayText&gt;[5]&lt;/DisplayText&gt;&lt;record&gt;&lt;rec-number&gt;10&lt;/rec-number&gt;&lt;foreign-keys&gt;&lt;key app="EN" db-id="zxttzzfskfzvvuea0vp5w9pl5tpe2srx0592" timestamp="1690491241"&gt;10&lt;/key&gt;&lt;/foreign-keys&gt;&lt;ref-type name="Journal Article"&gt;17&lt;/ref-type&gt;&lt;contributors&gt;&lt;authors&gt;&lt;author&gt;DE, SERVICIOS DE AGUA Y DRENAJE&lt;/author&gt;&lt;author&gt;MONTERREY, IPD&lt;/author&gt;&lt;/authors&gt;&lt;/contributors&gt;&lt;titles&gt;&lt;title&gt;NORMA OFICIAL MEXICANA NOM-127-SSA1-2021, AGUA PARA USO Y CONSUMO HUMANO. LÍMITES PERMISIBLES DE LA CALIDAD DEL AGUA PREFACIO&lt;/title&gt;&lt;/titles&gt;&lt;dates&gt;&lt;/dates&gt;&lt;urls&gt;&lt;/urls&gt;&lt;/record&gt;&lt;/Cite&gt;&lt;/EndNote&gt;</w:instrText>
      </w:r>
      <w:r w:rsidR="003F73F6">
        <w:rPr>
          <w:rFonts w:ascii="Arial" w:hAnsi="Arial" w:cs="Arial"/>
        </w:rPr>
        <w:fldChar w:fldCharType="separate"/>
      </w:r>
      <w:r w:rsidR="003F73F6">
        <w:rPr>
          <w:rFonts w:ascii="Arial" w:hAnsi="Arial" w:cs="Arial"/>
          <w:noProof/>
        </w:rPr>
        <w:t>[5]</w:t>
      </w:r>
      <w:r w:rsidR="003F73F6">
        <w:rPr>
          <w:rFonts w:ascii="Arial" w:hAnsi="Arial" w:cs="Arial"/>
        </w:rPr>
        <w:fldChar w:fldCharType="end"/>
      </w:r>
      <w:r w:rsidR="00D854ED">
        <w:rPr>
          <w:rFonts w:ascii="Arial" w:hAnsi="Arial" w:cs="Arial"/>
        </w:rPr>
        <w:t xml:space="preserve"> y para el caso de la dureza, los contenedores 2 y 3 están ligeramente arriba de los limites recomendados igualmente por la </w:t>
      </w:r>
      <w:r w:rsidR="00E94315">
        <w:rPr>
          <w:rFonts w:ascii="Arial" w:hAnsi="Arial" w:cs="Arial"/>
        </w:rPr>
        <w:t>NOM</w:t>
      </w:r>
      <w:r w:rsidR="003F73F6">
        <w:rPr>
          <w:rFonts w:ascii="Arial" w:hAnsi="Arial" w:cs="Arial"/>
        </w:rPr>
        <w:t xml:space="preserve"> </w:t>
      </w:r>
      <w:r w:rsidR="003F73F6">
        <w:rPr>
          <w:rFonts w:ascii="Arial" w:hAnsi="Arial" w:cs="Arial"/>
        </w:rPr>
        <w:fldChar w:fldCharType="begin"/>
      </w:r>
      <w:r w:rsidR="003F73F6">
        <w:rPr>
          <w:rFonts w:ascii="Arial" w:hAnsi="Arial" w:cs="Arial"/>
        </w:rPr>
        <w:instrText xml:space="preserve"> ADDIN EN.CITE &lt;EndNote&gt;&lt;Cite&gt;&lt;Author&gt;DE&lt;/Author&gt;&lt;RecNum&gt;10&lt;/RecNum&gt;&lt;DisplayText&gt;[5]&lt;/DisplayText&gt;&lt;record&gt;&lt;rec-number&gt;10&lt;/rec-number&gt;&lt;foreign-keys&gt;&lt;key app="EN" db-id="zxttzzfskfzvvuea0vp5w9pl5tpe2srx0592" timestamp="1690491241"&gt;10&lt;/key&gt;&lt;/foreign-keys&gt;&lt;ref-type name="Journal Article"&gt;17&lt;/ref-type&gt;&lt;contributors&gt;&lt;authors&gt;&lt;author&gt;DE, SERVICIOS DE AGUA Y DRENAJE&lt;/author&gt;&lt;author&gt;MONTERREY, IPD&lt;/author&gt;&lt;/authors&gt;&lt;/contributors&gt;&lt;titles&gt;&lt;title&gt;NORMA OFICIAL MEXICANA NOM-127-SSA1-2021, AGUA PARA USO Y CONSUMO HUMANO. LÍMITES PERMISIBLES DE LA CALIDAD DEL AGUA PREFACIO&lt;/title&gt;&lt;/titles&gt;&lt;dates&gt;&lt;/dates&gt;&lt;urls&gt;&lt;/urls&gt;&lt;/record&gt;&lt;/Cite&gt;&lt;/EndNote&gt;</w:instrText>
      </w:r>
      <w:r w:rsidR="003F73F6">
        <w:rPr>
          <w:rFonts w:ascii="Arial" w:hAnsi="Arial" w:cs="Arial"/>
        </w:rPr>
        <w:fldChar w:fldCharType="separate"/>
      </w:r>
      <w:r w:rsidR="003F73F6">
        <w:rPr>
          <w:rFonts w:ascii="Arial" w:hAnsi="Arial" w:cs="Arial"/>
          <w:noProof/>
        </w:rPr>
        <w:t>[5]</w:t>
      </w:r>
      <w:r w:rsidR="003F73F6">
        <w:rPr>
          <w:rFonts w:ascii="Arial" w:hAnsi="Arial" w:cs="Arial"/>
        </w:rPr>
        <w:fldChar w:fldCharType="end"/>
      </w:r>
      <w:r w:rsidR="00D94B5A">
        <w:rPr>
          <w:rFonts w:ascii="Arial" w:hAnsi="Arial" w:cs="Arial"/>
        </w:rPr>
        <w:t>.</w:t>
      </w:r>
    </w:p>
    <w:p w14:paraId="1545C292" w14:textId="26CE9492" w:rsidR="00D94B5A" w:rsidRDefault="00D94B5A" w:rsidP="00B4538E">
      <w:pPr>
        <w:spacing w:after="240"/>
        <w:rPr>
          <w:rFonts w:ascii="Arial" w:hAnsi="Arial" w:cs="Arial"/>
        </w:rPr>
      </w:pPr>
      <w:r>
        <w:rPr>
          <w:rFonts w:ascii="Arial" w:hAnsi="Arial" w:cs="Arial"/>
        </w:rPr>
        <w:t xml:space="preserve">En la </w:t>
      </w:r>
      <w:r w:rsidR="001439D3">
        <w:rPr>
          <w:rFonts w:ascii="Arial" w:hAnsi="Arial" w:cs="Arial"/>
        </w:rPr>
        <w:t>T</w:t>
      </w:r>
      <w:r>
        <w:rPr>
          <w:rFonts w:ascii="Arial" w:hAnsi="Arial" w:cs="Arial"/>
        </w:rPr>
        <w:t>abla 2, se</w:t>
      </w:r>
      <w:r w:rsidR="001439D3">
        <w:rPr>
          <w:rFonts w:ascii="Arial" w:hAnsi="Arial" w:cs="Arial"/>
        </w:rPr>
        <w:t xml:space="preserve"> decidió tomar el agua del Contenedor </w:t>
      </w:r>
      <w:r w:rsidR="002B48FC">
        <w:rPr>
          <w:rFonts w:ascii="Arial" w:hAnsi="Arial" w:cs="Arial"/>
        </w:rPr>
        <w:t>2 y 3</w:t>
      </w:r>
      <w:r>
        <w:rPr>
          <w:rFonts w:ascii="Arial" w:hAnsi="Arial" w:cs="Arial"/>
        </w:rPr>
        <w:t xml:space="preserve"> presenta</w:t>
      </w:r>
      <w:r w:rsidR="001439D3">
        <w:rPr>
          <w:rFonts w:ascii="Arial" w:hAnsi="Arial" w:cs="Arial"/>
        </w:rPr>
        <w:t>r</w:t>
      </w:r>
      <w:r>
        <w:rPr>
          <w:rFonts w:ascii="Arial" w:hAnsi="Arial" w:cs="Arial"/>
        </w:rPr>
        <w:t xml:space="preserve"> los resultados obtenidos </w:t>
      </w:r>
      <w:r w:rsidR="001439D3">
        <w:rPr>
          <w:rFonts w:ascii="Arial" w:hAnsi="Arial" w:cs="Arial"/>
        </w:rPr>
        <w:t>de los mismos parámetros, una vez pasadas por todas las etapas del filtro diseñado.</w:t>
      </w:r>
      <w:r w:rsidR="004574DA">
        <w:rPr>
          <w:rFonts w:ascii="Arial" w:hAnsi="Arial" w:cs="Arial"/>
        </w:rPr>
        <w:t xml:space="preserve"> Podemos observar que el valor del pH a lo largo de los filtros permanece cerca de un valor neutro, a medida que el agua de lluvia pasaba por cada uno de los filtros, observamos un aumento en la cantidad de SDT </w:t>
      </w:r>
      <w:r w:rsidR="00605A4B">
        <w:rPr>
          <w:rFonts w:ascii="Arial" w:hAnsi="Arial" w:cs="Arial"/>
        </w:rPr>
        <w:t>y,</w:t>
      </w:r>
      <w:r w:rsidR="004574DA">
        <w:rPr>
          <w:rFonts w:ascii="Arial" w:hAnsi="Arial" w:cs="Arial"/>
        </w:rPr>
        <w:t xml:space="preserve"> por </w:t>
      </w:r>
      <w:r w:rsidR="00067CF7">
        <w:rPr>
          <w:rFonts w:ascii="Arial" w:hAnsi="Arial" w:cs="Arial"/>
        </w:rPr>
        <w:t>tanto,</w:t>
      </w:r>
      <w:r w:rsidR="004574DA">
        <w:rPr>
          <w:rFonts w:ascii="Arial" w:hAnsi="Arial" w:cs="Arial"/>
        </w:rPr>
        <w:t xml:space="preserve"> la dureza, </w:t>
      </w:r>
      <w:r w:rsidR="00C000E2">
        <w:rPr>
          <w:rFonts w:ascii="Arial" w:hAnsi="Arial" w:cs="Arial"/>
        </w:rPr>
        <w:t>que,</w:t>
      </w:r>
      <w:r w:rsidR="00067CF7">
        <w:rPr>
          <w:rFonts w:ascii="Arial" w:hAnsi="Arial" w:cs="Arial"/>
        </w:rPr>
        <w:t xml:space="preserve"> si bien no es lo esperado, es debido a un error al </w:t>
      </w:r>
      <w:r w:rsidR="00C000E2">
        <w:rPr>
          <w:rFonts w:ascii="Arial" w:hAnsi="Arial" w:cs="Arial"/>
        </w:rPr>
        <w:t>omitir el lavado previo de la zeolita</w:t>
      </w:r>
      <w:r w:rsidR="002D7DFB">
        <w:rPr>
          <w:rFonts w:ascii="Arial" w:hAnsi="Arial" w:cs="Arial"/>
        </w:rPr>
        <w:t xml:space="preserve">. Respecto a los valores encontrados para cloruros, a pesar de que al final se realiza una cloración del agua, los valores obtenidos siguen siendo mucho menores a los recomendados por la </w:t>
      </w:r>
      <w:r w:rsidR="00E94315">
        <w:rPr>
          <w:rFonts w:ascii="Arial" w:hAnsi="Arial" w:cs="Arial"/>
        </w:rPr>
        <w:t>NOM</w:t>
      </w:r>
      <w:r w:rsidR="002D7DFB">
        <w:rPr>
          <w:rFonts w:ascii="Arial" w:hAnsi="Arial" w:cs="Arial"/>
        </w:rPr>
        <w:t xml:space="preserve"> para agua potable, lo cual es una excelente señal, además de que cumplió con la finalidad de eliminar parte de la </w:t>
      </w:r>
      <w:r w:rsidR="001F358E">
        <w:rPr>
          <w:rFonts w:ascii="Arial" w:hAnsi="Arial" w:cs="Arial"/>
        </w:rPr>
        <w:t>turbidez, eliminar</w:t>
      </w:r>
      <w:r w:rsidR="002D7DFB">
        <w:rPr>
          <w:rFonts w:ascii="Arial" w:hAnsi="Arial" w:cs="Arial"/>
        </w:rPr>
        <w:t xml:space="preserve"> olores en ella</w:t>
      </w:r>
      <w:r w:rsidR="001F358E">
        <w:rPr>
          <w:rFonts w:ascii="Arial" w:hAnsi="Arial" w:cs="Arial"/>
        </w:rPr>
        <w:t xml:space="preserve"> y aún más importante, tener un control microbiológico del agua</w:t>
      </w:r>
      <w:r w:rsidR="002D7DFB">
        <w:rPr>
          <w:rFonts w:ascii="Arial" w:hAnsi="Arial" w:cs="Arial"/>
        </w:rPr>
        <w:t xml:space="preserve">. </w:t>
      </w:r>
      <w:r w:rsidR="004D2EA9">
        <w:rPr>
          <w:rFonts w:ascii="Arial" w:hAnsi="Arial" w:cs="Arial"/>
        </w:rPr>
        <w:t xml:space="preserve">Cabe mencionar que esto es solamente el primer prototipo realizado por parte del grupo, pero se encuentran resultados valiosos e interesantes, que pueden dar pauta a la creación de nuevos y más sofisticados filtros, teniendo así mejores resultados. </w:t>
      </w:r>
    </w:p>
    <w:p w14:paraId="679F0D37" w14:textId="77777777" w:rsidR="00891A40" w:rsidRPr="006B08E4" w:rsidRDefault="00891A40" w:rsidP="00891A40">
      <w:pPr>
        <w:pStyle w:val="ttulotabla"/>
        <w:rPr>
          <w:rFonts w:ascii="Times New Roman" w:hAnsi="Times New Roman"/>
          <w:b/>
          <w:bCs w:val="0"/>
        </w:rPr>
      </w:pPr>
      <w:r w:rsidRPr="006B08E4">
        <w:rPr>
          <w:rFonts w:ascii="Times New Roman" w:hAnsi="Times New Roman"/>
          <w:b/>
          <w:bCs w:val="0"/>
        </w:rPr>
        <w:t>Tabla 1.</w:t>
      </w:r>
      <w:r w:rsidRPr="006B08E4">
        <w:rPr>
          <w:rFonts w:ascii="Times New Roman" w:hAnsi="Times New Roman"/>
        </w:rPr>
        <w:t xml:space="preserve"> </w:t>
      </w:r>
      <w:r>
        <w:rPr>
          <w:rFonts w:ascii="Times New Roman" w:hAnsi="Times New Roman"/>
        </w:rPr>
        <w:t xml:space="preserve">Evaluación de las propiedades fisicoquímicas de agua de lluvia de los contenedores 1,2,3 en la etapa </w:t>
      </w:r>
      <w:proofErr w:type="spellStart"/>
      <w:r>
        <w:rPr>
          <w:rFonts w:ascii="Times New Roman" w:hAnsi="Times New Roman"/>
        </w:rPr>
        <w:t>pre-filtrado</w:t>
      </w:r>
      <w:proofErr w:type="spellEnd"/>
      <w:r>
        <w:rPr>
          <w:rFonts w:ascii="Times New Roman" w:hAnsi="Times New Roman"/>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984"/>
        <w:gridCol w:w="1984"/>
        <w:gridCol w:w="1985"/>
      </w:tblGrid>
      <w:tr w:rsidR="00891A40" w14:paraId="12298AEF" w14:textId="77777777" w:rsidTr="00642FF3">
        <w:trPr>
          <w:jc w:val="center"/>
        </w:trPr>
        <w:tc>
          <w:tcPr>
            <w:tcW w:w="1702" w:type="dxa"/>
            <w:tcBorders>
              <w:top w:val="single" w:sz="4" w:space="0" w:color="auto"/>
              <w:bottom w:val="single" w:sz="4" w:space="0" w:color="auto"/>
            </w:tcBorders>
          </w:tcPr>
          <w:p w14:paraId="5BCAF2B0" w14:textId="77777777" w:rsidR="00891A40" w:rsidRPr="009C53C8" w:rsidRDefault="00891A40">
            <w:pPr>
              <w:pStyle w:val="interiortabla"/>
              <w:rPr>
                <w:rFonts w:ascii="Arial" w:hAnsi="Arial" w:cs="Arial"/>
              </w:rPr>
            </w:pPr>
            <w:r>
              <w:rPr>
                <w:rFonts w:ascii="Arial" w:hAnsi="Arial" w:cs="Arial"/>
              </w:rPr>
              <w:lastRenderedPageBreak/>
              <w:t xml:space="preserve">Parámetro </w:t>
            </w:r>
          </w:p>
        </w:tc>
        <w:tc>
          <w:tcPr>
            <w:tcW w:w="1984" w:type="dxa"/>
            <w:tcBorders>
              <w:top w:val="single" w:sz="4" w:space="0" w:color="auto"/>
              <w:bottom w:val="single" w:sz="4" w:space="0" w:color="auto"/>
            </w:tcBorders>
          </w:tcPr>
          <w:p w14:paraId="13CD1F82" w14:textId="77777777" w:rsidR="00891A40" w:rsidRPr="009C53C8" w:rsidRDefault="00891A40">
            <w:pPr>
              <w:pStyle w:val="interiortabla"/>
              <w:rPr>
                <w:rFonts w:ascii="Arial" w:hAnsi="Arial" w:cs="Arial"/>
              </w:rPr>
            </w:pPr>
            <w:r>
              <w:rPr>
                <w:rFonts w:ascii="Arial" w:hAnsi="Arial" w:cs="Arial"/>
              </w:rPr>
              <w:t>Contenedor 1</w:t>
            </w:r>
          </w:p>
        </w:tc>
        <w:tc>
          <w:tcPr>
            <w:tcW w:w="1984" w:type="dxa"/>
            <w:tcBorders>
              <w:top w:val="single" w:sz="4" w:space="0" w:color="auto"/>
              <w:bottom w:val="single" w:sz="4" w:space="0" w:color="auto"/>
            </w:tcBorders>
          </w:tcPr>
          <w:p w14:paraId="3F3E8256" w14:textId="77777777" w:rsidR="00891A40" w:rsidRPr="009C53C8" w:rsidRDefault="00891A40">
            <w:pPr>
              <w:pStyle w:val="interiortabla"/>
              <w:rPr>
                <w:rFonts w:ascii="Arial" w:hAnsi="Arial" w:cs="Arial"/>
              </w:rPr>
            </w:pPr>
            <w:r>
              <w:rPr>
                <w:rFonts w:ascii="Arial" w:hAnsi="Arial" w:cs="Arial"/>
              </w:rPr>
              <w:t>Contenedor 2</w:t>
            </w:r>
          </w:p>
        </w:tc>
        <w:tc>
          <w:tcPr>
            <w:tcW w:w="1985" w:type="dxa"/>
            <w:tcBorders>
              <w:top w:val="single" w:sz="4" w:space="0" w:color="auto"/>
              <w:bottom w:val="single" w:sz="4" w:space="0" w:color="auto"/>
            </w:tcBorders>
          </w:tcPr>
          <w:p w14:paraId="5C1AFB5A" w14:textId="77777777" w:rsidR="00891A40" w:rsidRPr="009C53C8" w:rsidRDefault="00891A40">
            <w:pPr>
              <w:pStyle w:val="interiortabla"/>
              <w:rPr>
                <w:rFonts w:ascii="Arial" w:hAnsi="Arial" w:cs="Arial"/>
              </w:rPr>
            </w:pPr>
            <w:r>
              <w:rPr>
                <w:rFonts w:ascii="Arial" w:hAnsi="Arial" w:cs="Arial"/>
              </w:rPr>
              <w:t>Contenedor 3</w:t>
            </w:r>
          </w:p>
        </w:tc>
      </w:tr>
      <w:tr w:rsidR="00BD50D5" w14:paraId="14BE021A" w14:textId="77777777" w:rsidTr="00642FF3">
        <w:trPr>
          <w:jc w:val="center"/>
        </w:trPr>
        <w:tc>
          <w:tcPr>
            <w:tcW w:w="1702" w:type="dxa"/>
            <w:tcBorders>
              <w:top w:val="single" w:sz="4" w:space="0" w:color="auto"/>
            </w:tcBorders>
          </w:tcPr>
          <w:p w14:paraId="5EC3A121" w14:textId="77777777" w:rsidR="00891A40" w:rsidRPr="009C53C8" w:rsidRDefault="00891A40" w:rsidP="00F81EAB">
            <w:pPr>
              <w:pStyle w:val="interiortabla"/>
              <w:rPr>
                <w:rFonts w:ascii="Arial" w:hAnsi="Arial" w:cs="Arial"/>
              </w:rPr>
            </w:pPr>
            <w:r>
              <w:rPr>
                <w:rFonts w:ascii="Arial" w:hAnsi="Arial" w:cs="Arial"/>
              </w:rPr>
              <w:t>pH</w:t>
            </w:r>
          </w:p>
        </w:tc>
        <w:tc>
          <w:tcPr>
            <w:tcW w:w="1984" w:type="dxa"/>
            <w:tcBorders>
              <w:top w:val="single" w:sz="4" w:space="0" w:color="auto"/>
            </w:tcBorders>
          </w:tcPr>
          <w:p w14:paraId="12095292" w14:textId="282D1EFF" w:rsidR="00891A40" w:rsidRPr="009C53C8" w:rsidRDefault="009E36C7" w:rsidP="00F81EAB">
            <w:pPr>
              <w:pStyle w:val="interiortabla"/>
              <w:rPr>
                <w:rFonts w:ascii="Arial" w:hAnsi="Arial" w:cs="Arial"/>
              </w:rPr>
            </w:pPr>
            <w:r>
              <w:rPr>
                <w:rFonts w:ascii="Arial" w:hAnsi="Arial" w:cs="Arial"/>
              </w:rPr>
              <w:t>7.42 ± 0.17</w:t>
            </w:r>
          </w:p>
        </w:tc>
        <w:tc>
          <w:tcPr>
            <w:tcW w:w="1984" w:type="dxa"/>
            <w:tcBorders>
              <w:top w:val="single" w:sz="4" w:space="0" w:color="auto"/>
            </w:tcBorders>
          </w:tcPr>
          <w:p w14:paraId="0AB16DE1" w14:textId="54EE4AB7" w:rsidR="00692E5D" w:rsidRPr="009C53C8" w:rsidRDefault="00692E5D" w:rsidP="00F81EAB">
            <w:pPr>
              <w:pStyle w:val="interiortabla"/>
              <w:rPr>
                <w:rFonts w:ascii="Arial" w:hAnsi="Arial" w:cs="Arial"/>
              </w:rPr>
            </w:pPr>
            <w:r>
              <w:rPr>
                <w:rFonts w:ascii="Arial" w:hAnsi="Arial" w:cs="Arial"/>
              </w:rPr>
              <w:t>7.28 ± 3.18</w:t>
            </w:r>
          </w:p>
        </w:tc>
        <w:tc>
          <w:tcPr>
            <w:tcW w:w="1985" w:type="dxa"/>
            <w:tcBorders>
              <w:top w:val="single" w:sz="4" w:space="0" w:color="auto"/>
            </w:tcBorders>
          </w:tcPr>
          <w:p w14:paraId="53D1051D" w14:textId="198A614D" w:rsidR="00891A40" w:rsidRPr="009C53C8" w:rsidRDefault="00692E5D" w:rsidP="00F81EAB">
            <w:pPr>
              <w:pStyle w:val="interiortabla"/>
              <w:rPr>
                <w:rFonts w:ascii="Arial" w:hAnsi="Arial" w:cs="Arial"/>
              </w:rPr>
            </w:pPr>
            <w:r>
              <w:rPr>
                <w:rFonts w:ascii="Arial" w:hAnsi="Arial" w:cs="Arial"/>
              </w:rPr>
              <w:t>5.46 ± 3.16</w:t>
            </w:r>
          </w:p>
        </w:tc>
      </w:tr>
      <w:tr w:rsidR="00692E5D" w14:paraId="78380356" w14:textId="77777777" w:rsidTr="00642FF3">
        <w:trPr>
          <w:jc w:val="center"/>
        </w:trPr>
        <w:tc>
          <w:tcPr>
            <w:tcW w:w="1702" w:type="dxa"/>
          </w:tcPr>
          <w:p w14:paraId="58636DBF" w14:textId="77777777" w:rsidR="00891A40" w:rsidRPr="009C53C8" w:rsidRDefault="00891A40" w:rsidP="00F81EAB">
            <w:pPr>
              <w:pStyle w:val="interiortabla"/>
              <w:rPr>
                <w:rFonts w:ascii="Arial" w:hAnsi="Arial" w:cs="Arial"/>
              </w:rPr>
            </w:pPr>
            <w:r>
              <w:rPr>
                <w:rFonts w:ascii="Arial" w:hAnsi="Arial" w:cs="Arial"/>
              </w:rPr>
              <w:t>Temperatura (°C)</w:t>
            </w:r>
          </w:p>
        </w:tc>
        <w:tc>
          <w:tcPr>
            <w:tcW w:w="1984" w:type="dxa"/>
          </w:tcPr>
          <w:p w14:paraId="79760B1B" w14:textId="170A6275" w:rsidR="00891A40" w:rsidRPr="009C53C8" w:rsidRDefault="00692E5D" w:rsidP="00F81EAB">
            <w:pPr>
              <w:pStyle w:val="interiortabla"/>
              <w:rPr>
                <w:rFonts w:ascii="Arial" w:hAnsi="Arial" w:cs="Arial"/>
              </w:rPr>
            </w:pPr>
            <w:r>
              <w:rPr>
                <w:rFonts w:ascii="Arial" w:hAnsi="Arial" w:cs="Arial"/>
              </w:rPr>
              <w:t>21.47 ± 12.41</w:t>
            </w:r>
          </w:p>
        </w:tc>
        <w:tc>
          <w:tcPr>
            <w:tcW w:w="1984" w:type="dxa"/>
          </w:tcPr>
          <w:p w14:paraId="4094F907" w14:textId="78ABB3D2" w:rsidR="00891A40" w:rsidRPr="009C53C8" w:rsidRDefault="00692E5D" w:rsidP="00F81EAB">
            <w:pPr>
              <w:pStyle w:val="interiortabla"/>
              <w:rPr>
                <w:rFonts w:ascii="Arial" w:hAnsi="Arial" w:cs="Arial"/>
              </w:rPr>
            </w:pPr>
            <w:r>
              <w:rPr>
                <w:rFonts w:ascii="Arial" w:hAnsi="Arial" w:cs="Arial"/>
              </w:rPr>
              <w:t>29.03 ± 0.94</w:t>
            </w:r>
          </w:p>
        </w:tc>
        <w:tc>
          <w:tcPr>
            <w:tcW w:w="1985" w:type="dxa"/>
          </w:tcPr>
          <w:p w14:paraId="2E2262E0" w14:textId="279D4906" w:rsidR="00692E5D" w:rsidRPr="009C53C8" w:rsidRDefault="00692E5D" w:rsidP="00F81EAB">
            <w:pPr>
              <w:pStyle w:val="interiortabla"/>
              <w:rPr>
                <w:rFonts w:ascii="Arial" w:hAnsi="Arial" w:cs="Arial"/>
              </w:rPr>
            </w:pPr>
            <w:r>
              <w:rPr>
                <w:rFonts w:ascii="Arial" w:hAnsi="Arial" w:cs="Arial"/>
              </w:rPr>
              <w:t>29.60 ± 0.42</w:t>
            </w:r>
          </w:p>
        </w:tc>
      </w:tr>
      <w:tr w:rsidR="00692E5D" w14:paraId="78B5599F" w14:textId="77777777" w:rsidTr="00642FF3">
        <w:trPr>
          <w:jc w:val="center"/>
        </w:trPr>
        <w:tc>
          <w:tcPr>
            <w:tcW w:w="1702" w:type="dxa"/>
          </w:tcPr>
          <w:p w14:paraId="17E503E3" w14:textId="3B65C31B" w:rsidR="00891A40" w:rsidRDefault="00891A40" w:rsidP="00F81EAB">
            <w:pPr>
              <w:pStyle w:val="interiortabla"/>
              <w:rPr>
                <w:rFonts w:ascii="Arial" w:hAnsi="Arial" w:cs="Arial"/>
              </w:rPr>
            </w:pPr>
            <w:r>
              <w:rPr>
                <w:rFonts w:ascii="Arial" w:hAnsi="Arial" w:cs="Arial"/>
              </w:rPr>
              <w:t>SDT (</w:t>
            </w:r>
            <w:r w:rsidR="00073676">
              <w:rPr>
                <w:rFonts w:ascii="Arial" w:hAnsi="Arial" w:cs="Arial" w:hint="eastAsia"/>
              </w:rPr>
              <w:t>m</w:t>
            </w:r>
            <w:r w:rsidR="00073676">
              <w:rPr>
                <w:rFonts w:ascii="Arial" w:hAnsi="Arial" w:cs="Arial"/>
              </w:rPr>
              <w:t>g/L</w:t>
            </w:r>
            <w:r>
              <w:rPr>
                <w:rFonts w:ascii="Arial" w:hAnsi="Arial" w:cs="Arial"/>
              </w:rPr>
              <w:t>)</w:t>
            </w:r>
          </w:p>
          <w:p w14:paraId="47D2E8DE" w14:textId="01F40DA2" w:rsidR="00891A40" w:rsidRPr="009C53C8" w:rsidRDefault="00891A40" w:rsidP="00F81EAB">
            <w:pPr>
              <w:pStyle w:val="interiortabla"/>
              <w:rPr>
                <w:rFonts w:ascii="Arial" w:hAnsi="Arial" w:cs="Arial"/>
              </w:rPr>
            </w:pPr>
            <w:r>
              <w:rPr>
                <w:rFonts w:ascii="Arial" w:hAnsi="Arial" w:cs="Arial"/>
              </w:rPr>
              <w:t>Dureza (mg/L)</w:t>
            </w:r>
          </w:p>
        </w:tc>
        <w:tc>
          <w:tcPr>
            <w:tcW w:w="1984" w:type="dxa"/>
          </w:tcPr>
          <w:p w14:paraId="5EF1C397" w14:textId="71A9898C" w:rsidR="00891A40" w:rsidRDefault="00073676" w:rsidP="00F81EAB">
            <w:pPr>
              <w:pStyle w:val="interiortabla"/>
              <w:rPr>
                <w:rFonts w:ascii="Arial" w:hAnsi="Arial" w:cs="Arial"/>
              </w:rPr>
            </w:pPr>
            <w:r>
              <w:rPr>
                <w:rFonts w:ascii="Arial" w:hAnsi="Arial" w:cs="Arial"/>
              </w:rPr>
              <w:t>53.55</w:t>
            </w:r>
            <w:r w:rsidR="00BD50D5">
              <w:rPr>
                <w:rFonts w:ascii="Arial" w:hAnsi="Arial" w:cs="Arial"/>
              </w:rPr>
              <w:t xml:space="preserve"> ± 1.</w:t>
            </w:r>
            <w:r>
              <w:rPr>
                <w:rFonts w:ascii="Arial" w:hAnsi="Arial" w:cs="Arial"/>
              </w:rPr>
              <w:t>07</w:t>
            </w:r>
          </w:p>
          <w:p w14:paraId="013C587B" w14:textId="7A81BCE7" w:rsidR="00BD50D5" w:rsidRPr="00BD50D5" w:rsidRDefault="00BD50D5" w:rsidP="00F81EAB">
            <w:pPr>
              <w:rPr>
                <w:rFonts w:ascii="Arial" w:hAnsi="Arial" w:cs="Arial"/>
                <w:sz w:val="14"/>
                <w:szCs w:val="18"/>
              </w:rPr>
            </w:pPr>
            <w:r>
              <w:rPr>
                <w:rFonts w:ascii="Arial" w:hAnsi="Arial" w:cs="Arial"/>
                <w:sz w:val="14"/>
                <w:szCs w:val="18"/>
              </w:rPr>
              <w:t>206.85 ± 24.97</w:t>
            </w:r>
          </w:p>
        </w:tc>
        <w:tc>
          <w:tcPr>
            <w:tcW w:w="1984" w:type="dxa"/>
          </w:tcPr>
          <w:p w14:paraId="498B8CCC" w14:textId="2A89A344" w:rsidR="00891A40" w:rsidRDefault="00073676" w:rsidP="00F81EAB">
            <w:pPr>
              <w:pStyle w:val="interiortabla"/>
              <w:rPr>
                <w:rFonts w:ascii="Arial" w:hAnsi="Arial" w:cs="Arial"/>
              </w:rPr>
            </w:pPr>
            <w:r>
              <w:rPr>
                <w:rFonts w:ascii="Arial" w:hAnsi="Arial" w:cs="Arial"/>
              </w:rPr>
              <w:t>97.92</w:t>
            </w:r>
            <w:r w:rsidR="00BD50D5">
              <w:rPr>
                <w:rFonts w:ascii="Arial" w:hAnsi="Arial" w:cs="Arial"/>
              </w:rPr>
              <w:t xml:space="preserve"> ± 0.</w:t>
            </w:r>
            <w:r>
              <w:rPr>
                <w:rFonts w:ascii="Arial" w:hAnsi="Arial" w:cs="Arial"/>
              </w:rPr>
              <w:t>60</w:t>
            </w:r>
          </w:p>
          <w:p w14:paraId="031B1345" w14:textId="5EDB9A41" w:rsidR="00BD50D5" w:rsidRPr="00BD50D5" w:rsidRDefault="00BD50D5" w:rsidP="00F81EAB">
            <w:pPr>
              <w:rPr>
                <w:rFonts w:ascii="Arial" w:hAnsi="Arial" w:cs="Arial"/>
                <w:sz w:val="14"/>
                <w:szCs w:val="18"/>
              </w:rPr>
            </w:pPr>
            <w:r>
              <w:rPr>
                <w:rFonts w:ascii="Arial" w:hAnsi="Arial" w:cs="Arial"/>
                <w:sz w:val="14"/>
                <w:szCs w:val="18"/>
              </w:rPr>
              <w:t>427.05 ± 24.97</w:t>
            </w:r>
          </w:p>
        </w:tc>
        <w:tc>
          <w:tcPr>
            <w:tcW w:w="1985" w:type="dxa"/>
          </w:tcPr>
          <w:p w14:paraId="4FA9F11F" w14:textId="3491D3FA" w:rsidR="00891A40" w:rsidRDefault="00073676" w:rsidP="00F81EAB">
            <w:pPr>
              <w:pStyle w:val="interiortabla"/>
              <w:rPr>
                <w:rFonts w:ascii="Arial" w:hAnsi="Arial" w:cs="Arial"/>
              </w:rPr>
            </w:pPr>
            <w:r>
              <w:rPr>
                <w:rFonts w:ascii="Arial" w:hAnsi="Arial" w:cs="Arial"/>
              </w:rPr>
              <w:t>91.31</w:t>
            </w:r>
            <w:r w:rsidR="00BD50D5">
              <w:rPr>
                <w:rFonts w:ascii="Arial" w:hAnsi="Arial" w:cs="Arial"/>
              </w:rPr>
              <w:t xml:space="preserve"> ± </w:t>
            </w:r>
            <w:r>
              <w:rPr>
                <w:rFonts w:ascii="Arial" w:hAnsi="Arial" w:cs="Arial"/>
              </w:rPr>
              <w:t>0.80</w:t>
            </w:r>
          </w:p>
          <w:p w14:paraId="40BEF477" w14:textId="62560C9F" w:rsidR="00BD50D5" w:rsidRPr="00BD50D5" w:rsidRDefault="00BD50D5" w:rsidP="00F81EAB">
            <w:pPr>
              <w:rPr>
                <w:rFonts w:ascii="Arial" w:hAnsi="Arial" w:cs="Arial"/>
                <w:sz w:val="14"/>
                <w:szCs w:val="18"/>
              </w:rPr>
            </w:pPr>
            <w:r>
              <w:rPr>
                <w:rFonts w:ascii="Arial" w:hAnsi="Arial" w:cs="Arial"/>
                <w:sz w:val="14"/>
                <w:szCs w:val="18"/>
              </w:rPr>
              <w:t>413.71 ± 9.44</w:t>
            </w:r>
          </w:p>
        </w:tc>
      </w:tr>
      <w:tr w:rsidR="00BD50D5" w14:paraId="21256897" w14:textId="77777777" w:rsidTr="00642FF3">
        <w:trPr>
          <w:jc w:val="center"/>
        </w:trPr>
        <w:tc>
          <w:tcPr>
            <w:tcW w:w="1702" w:type="dxa"/>
            <w:tcBorders>
              <w:bottom w:val="single" w:sz="4" w:space="0" w:color="auto"/>
            </w:tcBorders>
          </w:tcPr>
          <w:p w14:paraId="603C18EE" w14:textId="7BC11C44" w:rsidR="00891A40" w:rsidRPr="009C53C8" w:rsidRDefault="009E36C7" w:rsidP="00F81EAB">
            <w:pPr>
              <w:pStyle w:val="interiortabla"/>
              <w:rPr>
                <w:rFonts w:ascii="Arial" w:hAnsi="Arial" w:cs="Arial"/>
              </w:rPr>
            </w:pPr>
            <w:r>
              <w:rPr>
                <w:rFonts w:ascii="Arial" w:hAnsi="Arial" w:cs="Arial"/>
              </w:rPr>
              <w:t>Cloruros (mg/L)</w:t>
            </w:r>
          </w:p>
        </w:tc>
        <w:tc>
          <w:tcPr>
            <w:tcW w:w="1984" w:type="dxa"/>
            <w:tcBorders>
              <w:bottom w:val="single" w:sz="4" w:space="0" w:color="auto"/>
            </w:tcBorders>
          </w:tcPr>
          <w:p w14:paraId="7C953926" w14:textId="0DF60545" w:rsidR="00891A40" w:rsidRPr="00642FF3" w:rsidRDefault="00642FF3" w:rsidP="00F81EAB">
            <w:pPr>
              <w:pStyle w:val="interiortabla"/>
              <w:rPr>
                <w:rFonts w:ascii="Arial" w:hAnsi="Arial" w:cs="Arial"/>
              </w:rPr>
            </w:pPr>
            <w:r>
              <w:rPr>
                <w:rFonts w:ascii="Arial" w:hAnsi="Arial" w:cs="Arial"/>
              </w:rPr>
              <w:t>8.78x10</w:t>
            </w:r>
            <w:r>
              <w:rPr>
                <w:rFonts w:ascii="Arial" w:hAnsi="Arial" w:cs="Arial"/>
                <w:vertAlign w:val="superscript"/>
              </w:rPr>
              <w:t>-3</w:t>
            </w:r>
            <w:r>
              <w:rPr>
                <w:rFonts w:ascii="Arial" w:hAnsi="Arial" w:cs="Arial"/>
              </w:rPr>
              <w:t xml:space="preserve"> ± 5.88x10</w:t>
            </w:r>
            <w:r>
              <w:rPr>
                <w:rFonts w:ascii="Arial" w:hAnsi="Arial" w:cs="Arial"/>
                <w:vertAlign w:val="superscript"/>
              </w:rPr>
              <w:t>-4</w:t>
            </w:r>
          </w:p>
        </w:tc>
        <w:tc>
          <w:tcPr>
            <w:tcW w:w="1984" w:type="dxa"/>
            <w:tcBorders>
              <w:bottom w:val="single" w:sz="4" w:space="0" w:color="auto"/>
            </w:tcBorders>
          </w:tcPr>
          <w:p w14:paraId="03BE6D15" w14:textId="2664A930" w:rsidR="00891A40" w:rsidRPr="00642FF3" w:rsidRDefault="00642FF3" w:rsidP="00F81EAB">
            <w:pPr>
              <w:pStyle w:val="interiortabla"/>
              <w:rPr>
                <w:rFonts w:ascii="Arial" w:hAnsi="Arial" w:cs="Arial"/>
                <w:vertAlign w:val="superscript"/>
              </w:rPr>
            </w:pPr>
            <w:r>
              <w:rPr>
                <w:rFonts w:ascii="Arial" w:hAnsi="Arial" w:cs="Arial"/>
              </w:rPr>
              <w:t>2.13x10</w:t>
            </w:r>
            <w:r>
              <w:rPr>
                <w:rFonts w:ascii="Arial" w:hAnsi="Arial" w:cs="Arial"/>
                <w:vertAlign w:val="superscript"/>
              </w:rPr>
              <w:t xml:space="preserve">-3 </w:t>
            </w:r>
            <w:r>
              <w:rPr>
                <w:rFonts w:ascii="Arial" w:hAnsi="Arial" w:cs="Arial"/>
              </w:rPr>
              <w:t>± 7.28x10</w:t>
            </w:r>
            <w:r>
              <w:rPr>
                <w:rFonts w:ascii="Arial" w:hAnsi="Arial" w:cs="Arial"/>
                <w:vertAlign w:val="superscript"/>
              </w:rPr>
              <w:t>-4</w:t>
            </w:r>
          </w:p>
        </w:tc>
        <w:tc>
          <w:tcPr>
            <w:tcW w:w="1985" w:type="dxa"/>
            <w:tcBorders>
              <w:bottom w:val="single" w:sz="4" w:space="0" w:color="auto"/>
            </w:tcBorders>
          </w:tcPr>
          <w:p w14:paraId="3B6B5EEC" w14:textId="6A7B48EB" w:rsidR="00891A40" w:rsidRPr="00642FF3" w:rsidRDefault="00642FF3" w:rsidP="00F81EAB">
            <w:pPr>
              <w:pStyle w:val="interiortabla"/>
              <w:rPr>
                <w:rFonts w:ascii="Arial" w:hAnsi="Arial" w:cs="Arial"/>
              </w:rPr>
            </w:pPr>
            <w:r>
              <w:rPr>
                <w:rFonts w:ascii="Arial" w:hAnsi="Arial" w:cs="Arial"/>
              </w:rPr>
              <w:t>2.06x10</w:t>
            </w:r>
            <w:r>
              <w:rPr>
                <w:rFonts w:ascii="Arial" w:hAnsi="Arial" w:cs="Arial"/>
                <w:vertAlign w:val="superscript"/>
              </w:rPr>
              <w:t xml:space="preserve">-3 </w:t>
            </w:r>
            <w:r>
              <w:rPr>
                <w:rFonts w:ascii="Arial" w:hAnsi="Arial" w:cs="Arial"/>
              </w:rPr>
              <w:t>± 7.28x10</w:t>
            </w:r>
            <w:r>
              <w:rPr>
                <w:rFonts w:ascii="Arial" w:hAnsi="Arial" w:cs="Arial"/>
                <w:vertAlign w:val="superscript"/>
              </w:rPr>
              <w:t>-4</w:t>
            </w:r>
          </w:p>
        </w:tc>
      </w:tr>
    </w:tbl>
    <w:p w14:paraId="54B89DC6" w14:textId="548E0693" w:rsidR="00B4538E" w:rsidRDefault="00B4538E" w:rsidP="00B4538E">
      <w:pPr>
        <w:spacing w:after="240"/>
        <w:rPr>
          <w:rFonts w:ascii="Arial" w:hAnsi="Arial" w:cs="Arial"/>
        </w:rPr>
      </w:pPr>
    </w:p>
    <w:p w14:paraId="2D92EEB6" w14:textId="0565B367" w:rsidR="00EC607C" w:rsidRPr="006B08E4" w:rsidRDefault="00EC607C" w:rsidP="00EC607C">
      <w:pPr>
        <w:pStyle w:val="ttulotabla"/>
        <w:rPr>
          <w:rFonts w:ascii="Times New Roman" w:hAnsi="Times New Roman"/>
          <w:b/>
          <w:bCs w:val="0"/>
        </w:rPr>
      </w:pPr>
      <w:r w:rsidRPr="006B08E4">
        <w:rPr>
          <w:rFonts w:ascii="Times New Roman" w:hAnsi="Times New Roman"/>
          <w:b/>
          <w:bCs w:val="0"/>
        </w:rPr>
        <w:t xml:space="preserve">Tabla </w:t>
      </w:r>
      <w:r>
        <w:rPr>
          <w:rFonts w:ascii="Times New Roman" w:hAnsi="Times New Roman"/>
          <w:b/>
          <w:bCs w:val="0"/>
        </w:rPr>
        <w:t>2</w:t>
      </w:r>
      <w:r w:rsidRPr="006B08E4">
        <w:rPr>
          <w:rFonts w:ascii="Times New Roman" w:hAnsi="Times New Roman"/>
          <w:b/>
          <w:bCs w:val="0"/>
        </w:rPr>
        <w:t>.</w:t>
      </w:r>
      <w:r w:rsidRPr="006B08E4">
        <w:rPr>
          <w:rFonts w:ascii="Times New Roman" w:hAnsi="Times New Roman"/>
        </w:rPr>
        <w:t xml:space="preserve"> </w:t>
      </w:r>
      <w:r>
        <w:rPr>
          <w:rFonts w:ascii="Times New Roman" w:hAnsi="Times New Roman"/>
        </w:rPr>
        <w:t>Evaluación de las propiedades fisicoquímicas de agua de lluvia de</w:t>
      </w:r>
      <w:r w:rsidR="001439D3">
        <w:rPr>
          <w:rFonts w:ascii="Times New Roman" w:hAnsi="Times New Roman"/>
        </w:rPr>
        <w:t xml:space="preserve">l contenedor </w:t>
      </w:r>
      <w:r w:rsidR="002B48FC">
        <w:rPr>
          <w:rFonts w:ascii="Times New Roman" w:hAnsi="Times New Roman"/>
        </w:rPr>
        <w:t>2 y 3</w:t>
      </w:r>
      <w:r>
        <w:rPr>
          <w:rFonts w:ascii="Times New Roman" w:hAnsi="Times New Roman"/>
        </w:rPr>
        <w:t xml:space="preserve"> en la etapa </w:t>
      </w:r>
      <w:proofErr w:type="spellStart"/>
      <w:r>
        <w:rPr>
          <w:rFonts w:ascii="Times New Roman" w:hAnsi="Times New Roman"/>
        </w:rPr>
        <w:t>post-filtrado</w:t>
      </w:r>
      <w:proofErr w:type="spellEnd"/>
      <w:r>
        <w:rPr>
          <w:rFonts w:ascii="Times New Roman" w:hAnsi="Times New Roman"/>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1984"/>
        <w:gridCol w:w="1984"/>
        <w:gridCol w:w="1985"/>
      </w:tblGrid>
      <w:tr w:rsidR="00EC607C" w14:paraId="0829D4FC" w14:textId="77777777">
        <w:trPr>
          <w:jc w:val="center"/>
        </w:trPr>
        <w:tc>
          <w:tcPr>
            <w:tcW w:w="1702" w:type="dxa"/>
            <w:tcBorders>
              <w:top w:val="single" w:sz="4" w:space="0" w:color="auto"/>
              <w:bottom w:val="single" w:sz="4" w:space="0" w:color="auto"/>
            </w:tcBorders>
          </w:tcPr>
          <w:p w14:paraId="78DC8FF5" w14:textId="77777777" w:rsidR="00EC607C" w:rsidRPr="009C53C8" w:rsidRDefault="00EC607C">
            <w:pPr>
              <w:pStyle w:val="interiortabla"/>
              <w:rPr>
                <w:rFonts w:ascii="Arial" w:hAnsi="Arial" w:cs="Arial"/>
              </w:rPr>
            </w:pPr>
            <w:r>
              <w:rPr>
                <w:rFonts w:ascii="Arial" w:hAnsi="Arial" w:cs="Arial"/>
              </w:rPr>
              <w:t xml:space="preserve">Parámetro </w:t>
            </w:r>
          </w:p>
        </w:tc>
        <w:tc>
          <w:tcPr>
            <w:tcW w:w="1984" w:type="dxa"/>
            <w:tcBorders>
              <w:top w:val="single" w:sz="4" w:space="0" w:color="auto"/>
              <w:bottom w:val="single" w:sz="4" w:space="0" w:color="auto"/>
            </w:tcBorders>
          </w:tcPr>
          <w:p w14:paraId="408BB406" w14:textId="1E669943" w:rsidR="00EC607C" w:rsidRPr="009C53C8" w:rsidRDefault="002B48FC">
            <w:pPr>
              <w:pStyle w:val="interiortabla"/>
              <w:rPr>
                <w:rFonts w:ascii="Arial" w:hAnsi="Arial" w:cs="Arial"/>
              </w:rPr>
            </w:pPr>
            <w:r>
              <w:rPr>
                <w:rFonts w:ascii="Arial" w:hAnsi="Arial" w:cs="Arial"/>
              </w:rPr>
              <w:t>Agua sin filtrar</w:t>
            </w:r>
          </w:p>
        </w:tc>
        <w:tc>
          <w:tcPr>
            <w:tcW w:w="1984" w:type="dxa"/>
            <w:tcBorders>
              <w:top w:val="single" w:sz="4" w:space="0" w:color="auto"/>
              <w:bottom w:val="single" w:sz="4" w:space="0" w:color="auto"/>
            </w:tcBorders>
          </w:tcPr>
          <w:p w14:paraId="4A861422" w14:textId="19729168" w:rsidR="00EC607C" w:rsidRPr="009C53C8" w:rsidRDefault="001439D3">
            <w:pPr>
              <w:pStyle w:val="interiortabla"/>
              <w:rPr>
                <w:rFonts w:ascii="Arial" w:hAnsi="Arial" w:cs="Arial"/>
              </w:rPr>
            </w:pPr>
            <w:r>
              <w:rPr>
                <w:rFonts w:ascii="Arial" w:hAnsi="Arial" w:cs="Arial"/>
              </w:rPr>
              <w:t>Filtro</w:t>
            </w:r>
            <w:r w:rsidR="00EC607C">
              <w:rPr>
                <w:rFonts w:ascii="Arial" w:hAnsi="Arial" w:cs="Arial"/>
              </w:rPr>
              <w:t xml:space="preserve"> </w:t>
            </w:r>
            <w:r w:rsidR="002B48FC">
              <w:rPr>
                <w:rFonts w:ascii="Arial" w:hAnsi="Arial" w:cs="Arial"/>
              </w:rPr>
              <w:t>1</w:t>
            </w:r>
          </w:p>
        </w:tc>
        <w:tc>
          <w:tcPr>
            <w:tcW w:w="1985" w:type="dxa"/>
            <w:tcBorders>
              <w:top w:val="single" w:sz="4" w:space="0" w:color="auto"/>
              <w:bottom w:val="single" w:sz="4" w:space="0" w:color="auto"/>
            </w:tcBorders>
          </w:tcPr>
          <w:p w14:paraId="14BF40E9" w14:textId="697B6DE2" w:rsidR="00EC607C" w:rsidRPr="009C53C8" w:rsidRDefault="001439D3">
            <w:pPr>
              <w:pStyle w:val="interiortabla"/>
              <w:rPr>
                <w:rFonts w:ascii="Arial" w:hAnsi="Arial" w:cs="Arial"/>
              </w:rPr>
            </w:pPr>
            <w:r>
              <w:rPr>
                <w:rFonts w:ascii="Arial" w:hAnsi="Arial" w:cs="Arial"/>
              </w:rPr>
              <w:t>Filtro</w:t>
            </w:r>
            <w:r w:rsidR="00EC607C">
              <w:rPr>
                <w:rFonts w:ascii="Arial" w:hAnsi="Arial" w:cs="Arial"/>
              </w:rPr>
              <w:t xml:space="preserve"> </w:t>
            </w:r>
            <w:r w:rsidR="002B48FC">
              <w:rPr>
                <w:rFonts w:ascii="Arial" w:hAnsi="Arial" w:cs="Arial"/>
              </w:rPr>
              <w:t>2</w:t>
            </w:r>
          </w:p>
        </w:tc>
      </w:tr>
      <w:tr w:rsidR="00EC607C" w14:paraId="029938DD" w14:textId="77777777">
        <w:trPr>
          <w:jc w:val="center"/>
        </w:trPr>
        <w:tc>
          <w:tcPr>
            <w:tcW w:w="1702" w:type="dxa"/>
            <w:tcBorders>
              <w:top w:val="single" w:sz="4" w:space="0" w:color="auto"/>
            </w:tcBorders>
          </w:tcPr>
          <w:p w14:paraId="47DC6CB6" w14:textId="77777777" w:rsidR="00EC607C" w:rsidRPr="009C53C8" w:rsidRDefault="00EC607C">
            <w:pPr>
              <w:pStyle w:val="interiortabla"/>
              <w:rPr>
                <w:rFonts w:ascii="Arial" w:hAnsi="Arial" w:cs="Arial"/>
              </w:rPr>
            </w:pPr>
            <w:r>
              <w:rPr>
                <w:rFonts w:ascii="Arial" w:hAnsi="Arial" w:cs="Arial"/>
              </w:rPr>
              <w:t>pH</w:t>
            </w:r>
          </w:p>
        </w:tc>
        <w:tc>
          <w:tcPr>
            <w:tcW w:w="1984" w:type="dxa"/>
            <w:tcBorders>
              <w:top w:val="single" w:sz="4" w:space="0" w:color="auto"/>
            </w:tcBorders>
          </w:tcPr>
          <w:p w14:paraId="6E435F8D" w14:textId="529B891C" w:rsidR="00EC607C" w:rsidRPr="009C53C8" w:rsidRDefault="001439D3">
            <w:pPr>
              <w:pStyle w:val="interiortabla"/>
              <w:rPr>
                <w:rFonts w:ascii="Arial" w:hAnsi="Arial" w:cs="Arial"/>
              </w:rPr>
            </w:pPr>
            <w:r>
              <w:rPr>
                <w:rFonts w:ascii="Arial" w:hAnsi="Arial" w:cs="Arial"/>
              </w:rPr>
              <w:t>6.94</w:t>
            </w:r>
          </w:p>
        </w:tc>
        <w:tc>
          <w:tcPr>
            <w:tcW w:w="1984" w:type="dxa"/>
            <w:tcBorders>
              <w:top w:val="single" w:sz="4" w:space="0" w:color="auto"/>
            </w:tcBorders>
          </w:tcPr>
          <w:p w14:paraId="29B59178" w14:textId="7E436F1C" w:rsidR="00EC607C" w:rsidRPr="009C53C8" w:rsidRDefault="001439D3">
            <w:pPr>
              <w:pStyle w:val="interiortabla"/>
              <w:rPr>
                <w:rFonts w:ascii="Arial" w:hAnsi="Arial" w:cs="Arial"/>
              </w:rPr>
            </w:pPr>
            <w:r>
              <w:rPr>
                <w:rFonts w:ascii="Arial" w:hAnsi="Arial" w:cs="Arial"/>
              </w:rPr>
              <w:t>7.56</w:t>
            </w:r>
          </w:p>
        </w:tc>
        <w:tc>
          <w:tcPr>
            <w:tcW w:w="1985" w:type="dxa"/>
            <w:tcBorders>
              <w:top w:val="single" w:sz="4" w:space="0" w:color="auto"/>
            </w:tcBorders>
          </w:tcPr>
          <w:p w14:paraId="359A7C24" w14:textId="359F880C" w:rsidR="00EC607C" w:rsidRPr="009C53C8" w:rsidRDefault="001439D3">
            <w:pPr>
              <w:pStyle w:val="interiortabla"/>
              <w:rPr>
                <w:rFonts w:ascii="Arial" w:hAnsi="Arial" w:cs="Arial"/>
              </w:rPr>
            </w:pPr>
            <w:r>
              <w:rPr>
                <w:rFonts w:ascii="Arial" w:hAnsi="Arial" w:cs="Arial"/>
              </w:rPr>
              <w:t>7.09</w:t>
            </w:r>
          </w:p>
        </w:tc>
      </w:tr>
      <w:tr w:rsidR="00EC607C" w14:paraId="0530E48C" w14:textId="77777777">
        <w:trPr>
          <w:jc w:val="center"/>
        </w:trPr>
        <w:tc>
          <w:tcPr>
            <w:tcW w:w="1702" w:type="dxa"/>
          </w:tcPr>
          <w:p w14:paraId="4B272A36" w14:textId="77777777" w:rsidR="00EC607C" w:rsidRPr="009C53C8" w:rsidRDefault="00EC607C">
            <w:pPr>
              <w:pStyle w:val="interiortabla"/>
              <w:rPr>
                <w:rFonts w:ascii="Arial" w:hAnsi="Arial" w:cs="Arial"/>
              </w:rPr>
            </w:pPr>
            <w:r>
              <w:rPr>
                <w:rFonts w:ascii="Arial" w:hAnsi="Arial" w:cs="Arial"/>
              </w:rPr>
              <w:t>Temperatura (°C)</w:t>
            </w:r>
          </w:p>
        </w:tc>
        <w:tc>
          <w:tcPr>
            <w:tcW w:w="1984" w:type="dxa"/>
          </w:tcPr>
          <w:p w14:paraId="388B2EBD" w14:textId="6C96DFCE" w:rsidR="00EC607C" w:rsidRPr="009C53C8" w:rsidRDefault="00EC607C">
            <w:pPr>
              <w:pStyle w:val="interiortabla"/>
              <w:rPr>
                <w:rFonts w:ascii="Arial" w:hAnsi="Arial" w:cs="Arial"/>
              </w:rPr>
            </w:pPr>
            <w:r>
              <w:rPr>
                <w:rFonts w:ascii="Arial" w:hAnsi="Arial" w:cs="Arial"/>
              </w:rPr>
              <w:t>2</w:t>
            </w:r>
            <w:r w:rsidR="001439D3">
              <w:rPr>
                <w:rFonts w:ascii="Arial" w:hAnsi="Arial" w:cs="Arial"/>
              </w:rPr>
              <w:t xml:space="preserve">4.10 </w:t>
            </w:r>
          </w:p>
        </w:tc>
        <w:tc>
          <w:tcPr>
            <w:tcW w:w="1984" w:type="dxa"/>
          </w:tcPr>
          <w:p w14:paraId="4E8CE053" w14:textId="1ACB15E2" w:rsidR="00EC607C" w:rsidRPr="009C53C8" w:rsidRDefault="001439D3">
            <w:pPr>
              <w:pStyle w:val="interiortabla"/>
              <w:rPr>
                <w:rFonts w:ascii="Arial" w:hAnsi="Arial" w:cs="Arial"/>
              </w:rPr>
            </w:pPr>
            <w:r>
              <w:rPr>
                <w:rFonts w:ascii="Arial" w:hAnsi="Arial" w:cs="Arial"/>
              </w:rPr>
              <w:t>23.90</w:t>
            </w:r>
          </w:p>
        </w:tc>
        <w:tc>
          <w:tcPr>
            <w:tcW w:w="1985" w:type="dxa"/>
          </w:tcPr>
          <w:p w14:paraId="0D86BDED" w14:textId="5C8F11F8" w:rsidR="00EC607C" w:rsidRPr="009C53C8" w:rsidRDefault="001439D3">
            <w:pPr>
              <w:pStyle w:val="interiortabla"/>
              <w:rPr>
                <w:rFonts w:ascii="Arial" w:hAnsi="Arial" w:cs="Arial"/>
              </w:rPr>
            </w:pPr>
            <w:r>
              <w:rPr>
                <w:rFonts w:ascii="Arial" w:hAnsi="Arial" w:cs="Arial"/>
              </w:rPr>
              <w:t>25.40</w:t>
            </w:r>
          </w:p>
        </w:tc>
      </w:tr>
      <w:tr w:rsidR="00EC607C" w14:paraId="786599A6" w14:textId="77777777">
        <w:trPr>
          <w:jc w:val="center"/>
        </w:trPr>
        <w:tc>
          <w:tcPr>
            <w:tcW w:w="1702" w:type="dxa"/>
          </w:tcPr>
          <w:p w14:paraId="3FBC9238" w14:textId="77777777" w:rsidR="00EC607C" w:rsidRDefault="00EC607C">
            <w:pPr>
              <w:pStyle w:val="interiortabla"/>
              <w:rPr>
                <w:rFonts w:ascii="Arial" w:hAnsi="Arial" w:cs="Arial"/>
              </w:rPr>
            </w:pPr>
            <w:r>
              <w:rPr>
                <w:rFonts w:ascii="Arial" w:hAnsi="Arial" w:cs="Arial"/>
              </w:rPr>
              <w:t>SDT (</w:t>
            </w:r>
            <w:r>
              <w:rPr>
                <w:rFonts w:ascii="Arial" w:hAnsi="Arial" w:cs="Arial" w:hint="eastAsia"/>
              </w:rPr>
              <w:t>m</w:t>
            </w:r>
            <w:r>
              <w:rPr>
                <w:rFonts w:ascii="Arial" w:hAnsi="Arial" w:cs="Arial"/>
              </w:rPr>
              <w:t>g/L)</w:t>
            </w:r>
          </w:p>
          <w:p w14:paraId="4042537F" w14:textId="77777777" w:rsidR="00EC607C" w:rsidRPr="009C53C8" w:rsidRDefault="00EC607C">
            <w:pPr>
              <w:pStyle w:val="interiortabla"/>
              <w:rPr>
                <w:rFonts w:ascii="Arial" w:hAnsi="Arial" w:cs="Arial"/>
              </w:rPr>
            </w:pPr>
            <w:r>
              <w:rPr>
                <w:rFonts w:ascii="Arial" w:hAnsi="Arial" w:cs="Arial"/>
              </w:rPr>
              <w:t>Dureza (mg/L)</w:t>
            </w:r>
          </w:p>
        </w:tc>
        <w:tc>
          <w:tcPr>
            <w:tcW w:w="1984" w:type="dxa"/>
          </w:tcPr>
          <w:p w14:paraId="4B8A1138" w14:textId="76690BE4" w:rsidR="00EC607C" w:rsidRDefault="001439D3">
            <w:pPr>
              <w:pStyle w:val="interiortabla"/>
              <w:rPr>
                <w:rFonts w:ascii="Arial" w:hAnsi="Arial" w:cs="Arial"/>
              </w:rPr>
            </w:pPr>
            <w:r>
              <w:rPr>
                <w:rFonts w:ascii="Arial" w:hAnsi="Arial" w:cs="Arial"/>
              </w:rPr>
              <w:t>64.64</w:t>
            </w:r>
          </w:p>
          <w:p w14:paraId="0AC36245" w14:textId="4FC63532" w:rsidR="00EC607C" w:rsidRPr="00BD50D5" w:rsidRDefault="004F729C">
            <w:pPr>
              <w:rPr>
                <w:rFonts w:ascii="Arial" w:hAnsi="Arial" w:cs="Arial"/>
                <w:sz w:val="14"/>
                <w:szCs w:val="18"/>
              </w:rPr>
            </w:pPr>
            <w:r>
              <w:rPr>
                <w:rFonts w:ascii="Arial" w:hAnsi="Arial" w:cs="Arial"/>
                <w:sz w:val="14"/>
                <w:szCs w:val="18"/>
              </w:rPr>
              <w:t>260.24 ± 28.31</w:t>
            </w:r>
          </w:p>
        </w:tc>
        <w:tc>
          <w:tcPr>
            <w:tcW w:w="1984" w:type="dxa"/>
          </w:tcPr>
          <w:p w14:paraId="049DAB24" w14:textId="7EE68CAF" w:rsidR="00EC607C" w:rsidRDefault="001439D3">
            <w:pPr>
              <w:pStyle w:val="interiortabla"/>
              <w:rPr>
                <w:rFonts w:ascii="Arial" w:hAnsi="Arial" w:cs="Arial"/>
              </w:rPr>
            </w:pPr>
            <w:r>
              <w:rPr>
                <w:rFonts w:ascii="Arial" w:hAnsi="Arial" w:cs="Arial"/>
              </w:rPr>
              <w:t>90.88</w:t>
            </w:r>
          </w:p>
          <w:p w14:paraId="2FBB2ECA" w14:textId="0FBFC203" w:rsidR="00EC607C" w:rsidRPr="00BD50D5" w:rsidRDefault="00F074F4">
            <w:pPr>
              <w:rPr>
                <w:rFonts w:ascii="Arial" w:hAnsi="Arial" w:cs="Arial"/>
                <w:sz w:val="14"/>
                <w:szCs w:val="18"/>
              </w:rPr>
            </w:pPr>
            <w:r>
              <w:rPr>
                <w:rFonts w:ascii="Arial" w:hAnsi="Arial" w:cs="Arial"/>
                <w:sz w:val="14"/>
                <w:szCs w:val="18"/>
              </w:rPr>
              <w:t>493.78 ± 24.97</w:t>
            </w:r>
          </w:p>
        </w:tc>
        <w:tc>
          <w:tcPr>
            <w:tcW w:w="1985" w:type="dxa"/>
          </w:tcPr>
          <w:p w14:paraId="3AFEC364" w14:textId="2FC7E125" w:rsidR="00EC607C" w:rsidRDefault="001439D3">
            <w:pPr>
              <w:pStyle w:val="interiortabla"/>
              <w:rPr>
                <w:rFonts w:ascii="Arial" w:hAnsi="Arial" w:cs="Arial"/>
              </w:rPr>
            </w:pPr>
            <w:r>
              <w:rPr>
                <w:rFonts w:ascii="Arial" w:hAnsi="Arial" w:cs="Arial"/>
              </w:rPr>
              <w:t>377.6</w:t>
            </w:r>
          </w:p>
          <w:p w14:paraId="5A9A9C28" w14:textId="5B75048A" w:rsidR="00EC607C" w:rsidRPr="00BD50D5" w:rsidRDefault="004F729C">
            <w:pPr>
              <w:rPr>
                <w:rFonts w:ascii="Arial" w:hAnsi="Arial" w:cs="Arial"/>
                <w:sz w:val="14"/>
                <w:szCs w:val="18"/>
              </w:rPr>
            </w:pPr>
            <w:r>
              <w:rPr>
                <w:rFonts w:ascii="Arial" w:hAnsi="Arial" w:cs="Arial"/>
                <w:sz w:val="14"/>
                <w:szCs w:val="18"/>
              </w:rPr>
              <w:t>1401.27 ± 43.24</w:t>
            </w:r>
          </w:p>
        </w:tc>
      </w:tr>
      <w:tr w:rsidR="00EC607C" w14:paraId="3E7088AE" w14:textId="77777777">
        <w:trPr>
          <w:jc w:val="center"/>
        </w:trPr>
        <w:tc>
          <w:tcPr>
            <w:tcW w:w="1702" w:type="dxa"/>
            <w:tcBorders>
              <w:bottom w:val="single" w:sz="4" w:space="0" w:color="auto"/>
            </w:tcBorders>
          </w:tcPr>
          <w:p w14:paraId="6CC45D74" w14:textId="77777777" w:rsidR="00EC607C" w:rsidRPr="009C53C8" w:rsidRDefault="00EC607C">
            <w:pPr>
              <w:pStyle w:val="interiortabla"/>
              <w:rPr>
                <w:rFonts w:ascii="Arial" w:hAnsi="Arial" w:cs="Arial"/>
              </w:rPr>
            </w:pPr>
            <w:r>
              <w:rPr>
                <w:rFonts w:ascii="Arial" w:hAnsi="Arial" w:cs="Arial"/>
              </w:rPr>
              <w:t>Cloruros (mg/L)</w:t>
            </w:r>
          </w:p>
        </w:tc>
        <w:tc>
          <w:tcPr>
            <w:tcW w:w="1984" w:type="dxa"/>
            <w:tcBorders>
              <w:bottom w:val="single" w:sz="4" w:space="0" w:color="auto"/>
            </w:tcBorders>
          </w:tcPr>
          <w:p w14:paraId="44421790" w14:textId="744DEF31" w:rsidR="00EC607C" w:rsidRPr="00642FF3" w:rsidRDefault="00551504">
            <w:pPr>
              <w:pStyle w:val="interiortabla"/>
              <w:rPr>
                <w:rFonts w:ascii="Arial" w:hAnsi="Arial" w:cs="Arial"/>
              </w:rPr>
            </w:pPr>
            <w:r>
              <w:rPr>
                <w:rFonts w:ascii="Arial" w:hAnsi="Arial" w:cs="Arial"/>
              </w:rPr>
              <w:t>14.77</w:t>
            </w:r>
            <w:r w:rsidR="00EC607C">
              <w:rPr>
                <w:rFonts w:ascii="Arial" w:hAnsi="Arial" w:cs="Arial"/>
              </w:rPr>
              <w:t>x10</w:t>
            </w:r>
            <w:r w:rsidR="00EC607C">
              <w:rPr>
                <w:rFonts w:ascii="Arial" w:hAnsi="Arial" w:cs="Arial"/>
                <w:vertAlign w:val="superscript"/>
              </w:rPr>
              <w:t>-3</w:t>
            </w:r>
            <w:r w:rsidR="00EC607C">
              <w:rPr>
                <w:rFonts w:ascii="Arial" w:hAnsi="Arial" w:cs="Arial"/>
              </w:rPr>
              <w:t xml:space="preserve"> ± </w:t>
            </w:r>
            <w:r>
              <w:rPr>
                <w:rFonts w:ascii="Arial" w:hAnsi="Arial" w:cs="Arial"/>
              </w:rPr>
              <w:t>4.42</w:t>
            </w:r>
            <w:r w:rsidR="00EC607C">
              <w:rPr>
                <w:rFonts w:ascii="Arial" w:hAnsi="Arial" w:cs="Arial"/>
              </w:rPr>
              <w:t>x10</w:t>
            </w:r>
            <w:r w:rsidR="00EC607C">
              <w:rPr>
                <w:rFonts w:ascii="Arial" w:hAnsi="Arial" w:cs="Arial"/>
                <w:vertAlign w:val="superscript"/>
              </w:rPr>
              <w:t>-4</w:t>
            </w:r>
          </w:p>
        </w:tc>
        <w:tc>
          <w:tcPr>
            <w:tcW w:w="1984" w:type="dxa"/>
            <w:tcBorders>
              <w:bottom w:val="single" w:sz="4" w:space="0" w:color="auto"/>
            </w:tcBorders>
          </w:tcPr>
          <w:p w14:paraId="368EC2DC" w14:textId="137180F5" w:rsidR="00EC607C" w:rsidRPr="00CC5AD3" w:rsidRDefault="00CC5AD3">
            <w:pPr>
              <w:pStyle w:val="interiortabla"/>
              <w:rPr>
                <w:rFonts w:ascii="Arial" w:hAnsi="Arial" w:cs="Arial"/>
                <w:vertAlign w:val="superscript"/>
              </w:rPr>
            </w:pPr>
            <w:r>
              <w:rPr>
                <w:rFonts w:ascii="Arial" w:hAnsi="Arial" w:cs="Arial"/>
              </w:rPr>
              <w:t>2.06x10</w:t>
            </w:r>
            <w:r>
              <w:rPr>
                <w:rFonts w:ascii="Arial" w:hAnsi="Arial" w:cs="Arial"/>
                <w:vertAlign w:val="superscript"/>
              </w:rPr>
              <w:t>-3</w:t>
            </w:r>
            <w:r>
              <w:rPr>
                <w:rFonts w:ascii="Arial" w:hAnsi="Arial" w:cs="Arial"/>
              </w:rPr>
              <w:t xml:space="preserve"> ± 7.28x10</w:t>
            </w:r>
            <w:r>
              <w:rPr>
                <w:rFonts w:ascii="Arial" w:hAnsi="Arial" w:cs="Arial"/>
                <w:vertAlign w:val="superscript"/>
              </w:rPr>
              <w:t>-4</w:t>
            </w:r>
          </w:p>
        </w:tc>
        <w:tc>
          <w:tcPr>
            <w:tcW w:w="1985" w:type="dxa"/>
            <w:tcBorders>
              <w:bottom w:val="single" w:sz="4" w:space="0" w:color="auto"/>
            </w:tcBorders>
          </w:tcPr>
          <w:p w14:paraId="1DD639B5" w14:textId="75092665" w:rsidR="00EC607C" w:rsidRPr="00642FF3" w:rsidRDefault="00CC5AD3">
            <w:pPr>
              <w:pStyle w:val="interiortabla"/>
              <w:rPr>
                <w:rFonts w:ascii="Arial" w:hAnsi="Arial" w:cs="Arial"/>
              </w:rPr>
            </w:pPr>
            <w:r>
              <w:rPr>
                <w:rFonts w:ascii="Arial" w:hAnsi="Arial" w:cs="Arial"/>
              </w:rPr>
              <w:t>60.61x10</w:t>
            </w:r>
            <w:r>
              <w:rPr>
                <w:rFonts w:ascii="Arial" w:hAnsi="Arial" w:cs="Arial"/>
                <w:vertAlign w:val="superscript"/>
              </w:rPr>
              <w:t xml:space="preserve">-3 </w:t>
            </w:r>
            <w:r>
              <w:rPr>
                <w:rFonts w:ascii="Arial" w:hAnsi="Arial" w:cs="Arial"/>
              </w:rPr>
              <w:t>± 5.01x10</w:t>
            </w:r>
            <w:r>
              <w:rPr>
                <w:rFonts w:ascii="Arial" w:hAnsi="Arial" w:cs="Arial"/>
                <w:vertAlign w:val="superscript"/>
              </w:rPr>
              <w:t>-4</w:t>
            </w:r>
          </w:p>
        </w:tc>
      </w:tr>
    </w:tbl>
    <w:p w14:paraId="1B15C77E" w14:textId="77777777" w:rsidR="00EC607C" w:rsidRDefault="00EC607C" w:rsidP="00B4538E">
      <w:pPr>
        <w:spacing w:after="240"/>
        <w:rPr>
          <w:rFonts w:ascii="Arial" w:hAnsi="Arial" w:cs="Arial"/>
        </w:rPr>
      </w:pPr>
    </w:p>
    <w:p w14:paraId="0359ACC4" w14:textId="0F6C956E" w:rsidR="001F358E" w:rsidRDefault="001F358E" w:rsidP="00B4538E">
      <w:pPr>
        <w:spacing w:after="240"/>
        <w:rPr>
          <w:rFonts w:ascii="Arial" w:hAnsi="Arial" w:cs="Arial"/>
        </w:rPr>
      </w:pPr>
      <w:r>
        <w:rPr>
          <w:rFonts w:ascii="Arial" w:hAnsi="Arial" w:cs="Arial"/>
        </w:rPr>
        <w:t xml:space="preserve">La recirculación de las muestras como se propuso en un inicio será un factor clave para la obtención de mejores resultados, además de buscar la obtención de un afluente constante al momento de realizar las pruebas, el proyecto presenta muchas perspectivas, dado que la finalidad </w:t>
      </w:r>
      <w:r w:rsidR="00B92173">
        <w:rPr>
          <w:rFonts w:ascii="Arial" w:hAnsi="Arial" w:cs="Arial"/>
        </w:rPr>
        <w:t>última</w:t>
      </w:r>
      <w:r>
        <w:rPr>
          <w:rFonts w:ascii="Arial" w:hAnsi="Arial" w:cs="Arial"/>
        </w:rPr>
        <w:t xml:space="preserve"> es adaptarlo a un captador de agua que se tiene en la misma unidad escolar. </w:t>
      </w:r>
      <w:r w:rsidR="00B419A7">
        <w:rPr>
          <w:rFonts w:ascii="Arial" w:hAnsi="Arial" w:cs="Arial"/>
        </w:rPr>
        <w:t xml:space="preserve">La calidad del agua cambia constantemente </w:t>
      </w:r>
      <w:r w:rsidR="00E94315">
        <w:rPr>
          <w:rFonts w:ascii="Arial" w:hAnsi="Arial" w:cs="Arial"/>
        </w:rPr>
        <w:t>de acuerdo con</w:t>
      </w:r>
      <w:r w:rsidR="00C65897">
        <w:rPr>
          <w:rFonts w:ascii="Arial" w:hAnsi="Arial" w:cs="Arial"/>
        </w:rPr>
        <w:t xml:space="preserve"> la cantidad y la intensidad de la lluvia, por eso también decidimos presentar los resultados con su variación estándar. </w:t>
      </w:r>
    </w:p>
    <w:p w14:paraId="264A5BBC" w14:textId="3ECADC71" w:rsidR="009B649C" w:rsidRDefault="009B649C" w:rsidP="00B4538E">
      <w:pPr>
        <w:spacing w:after="240"/>
        <w:rPr>
          <w:rFonts w:ascii="Arial" w:hAnsi="Arial" w:cs="Arial"/>
        </w:rPr>
      </w:pPr>
      <w:r>
        <w:rPr>
          <w:rFonts w:ascii="Arial" w:hAnsi="Arial" w:cs="Arial"/>
        </w:rPr>
        <w:t xml:space="preserve">En la figura </w:t>
      </w:r>
      <w:r w:rsidR="003F73F6">
        <w:rPr>
          <w:rFonts w:ascii="Arial" w:hAnsi="Arial" w:cs="Arial"/>
        </w:rPr>
        <w:t>3</w:t>
      </w:r>
      <w:r>
        <w:rPr>
          <w:rFonts w:ascii="Arial" w:hAnsi="Arial" w:cs="Arial"/>
        </w:rPr>
        <w:t xml:space="preserve">. Se observa de manera esquemática los pasos realizados desde la toma de muestra, hasta la cloración del agua tomando mediciones fisicoquímicas en cada etapa del filtro, así como la recirculación del agua en los filtros. </w:t>
      </w:r>
    </w:p>
    <w:p w14:paraId="5D285A39" w14:textId="71A9C9FD" w:rsidR="00E041BE" w:rsidRDefault="00F10C66" w:rsidP="00B4538E">
      <w:pPr>
        <w:spacing w:after="240"/>
        <w:rPr>
          <w:rFonts w:ascii="Arial" w:hAnsi="Arial" w:cs="Arial"/>
        </w:rPr>
      </w:pPr>
      <w:r>
        <w:rPr>
          <w:rFonts w:ascii="Arial" w:hAnsi="Arial" w:cs="Arial"/>
        </w:rPr>
        <w:t xml:space="preserve">Respecto a uso de esta agua filtrada, la finalidad inmediata es que sea utilizados para riego de plantas alrededor de la </w:t>
      </w:r>
      <w:r w:rsidR="00DE721F">
        <w:rPr>
          <w:rFonts w:ascii="Arial" w:hAnsi="Arial" w:cs="Arial"/>
        </w:rPr>
        <w:t>escuela</w:t>
      </w:r>
      <w:r w:rsidR="00071C83">
        <w:rPr>
          <w:rFonts w:ascii="Arial" w:hAnsi="Arial" w:cs="Arial"/>
        </w:rPr>
        <w:t xml:space="preserve">, </w:t>
      </w:r>
      <w:r w:rsidR="00134664">
        <w:rPr>
          <w:rFonts w:ascii="Arial" w:hAnsi="Arial" w:cs="Arial"/>
        </w:rPr>
        <w:t xml:space="preserve">uso sanitario </w:t>
      </w:r>
      <w:r w:rsidR="008A09C7">
        <w:rPr>
          <w:rFonts w:ascii="Arial" w:hAnsi="Arial" w:cs="Arial"/>
        </w:rPr>
        <w:t>o incluso para lavar autos, como lo recomienda</w:t>
      </w:r>
      <w:r w:rsidR="00FA5C4E">
        <w:rPr>
          <w:rFonts w:ascii="Arial" w:hAnsi="Arial" w:cs="Arial"/>
        </w:rPr>
        <w:t xml:space="preserve"> la bibliografía </w:t>
      </w:r>
      <w:r w:rsidR="00405407">
        <w:rPr>
          <w:rFonts w:ascii="Arial" w:hAnsi="Arial" w:cs="Arial"/>
        </w:rPr>
        <w:fldChar w:fldCharType="begin"/>
      </w:r>
      <w:r w:rsidR="003F73F6">
        <w:rPr>
          <w:rFonts w:ascii="Arial" w:hAnsi="Arial" w:cs="Arial"/>
        </w:rPr>
        <w:instrText xml:space="preserve"> ADDIN EN.CITE &lt;EndNote&gt;&lt;Cite&gt;&lt;Author&gt;Sandoval&lt;/Author&gt;&lt;Year&gt;2019&lt;/Year&gt;&lt;RecNum&gt;6&lt;/RecNum&gt;&lt;DisplayText&gt;[11]&lt;/DisplayText&gt;&lt;record&gt;&lt;rec-number&gt;6&lt;/rec-number&gt;&lt;foreign-keys&gt;&lt;key app="EN" db-id="zxttzzfskfzvvuea0vp5w9pl5tpe2srx0592" timestamp="1690309200"&gt;6&lt;/key&gt;&lt;/foreign-keys&gt;&lt;ref-type name="Journal Article"&gt;17&lt;/ref-type&gt;&lt;contributors&gt;&lt;authors&gt;&lt;author&gt;Sandoval, Abby Daniela Ortega&lt;/author&gt;&lt;author&gt;Brião, Vandré Barbosa&lt;/author&gt;&lt;author&gt;Fernandes, Vera Maria Cartana&lt;/author&gt;&lt;author&gt;Hemkemeier, Augusto&lt;/author&gt;&lt;author&gt;Friedrich, Maria Tereza %J Journal of Water Process Engineering&lt;/author&gt;&lt;/authors&gt;&lt;/contributors&gt;&lt;titles&gt;&lt;title&gt;Stormwater management by microfiltration and ultrafiltration treatment&lt;/title&gt;&lt;/titles&gt;&lt;pages&gt;100453&lt;/pages&gt;&lt;volume&gt;30&lt;/volume&gt;&lt;dates&gt;&lt;year&gt;2019&lt;/year&gt;&lt;/dates&gt;&lt;isbn&gt;2214-7144&lt;/isbn&gt;&lt;urls&gt;&lt;/urls&gt;&lt;/record&gt;&lt;/Cite&gt;&lt;/EndNote&gt;</w:instrText>
      </w:r>
      <w:r w:rsidR="00405407">
        <w:rPr>
          <w:rFonts w:ascii="Arial" w:hAnsi="Arial" w:cs="Arial"/>
        </w:rPr>
        <w:fldChar w:fldCharType="separate"/>
      </w:r>
      <w:r w:rsidR="003F73F6">
        <w:rPr>
          <w:rFonts w:ascii="Arial" w:hAnsi="Arial" w:cs="Arial"/>
          <w:noProof/>
        </w:rPr>
        <w:t>[11]</w:t>
      </w:r>
      <w:r w:rsidR="00405407">
        <w:rPr>
          <w:rFonts w:ascii="Arial" w:hAnsi="Arial" w:cs="Arial"/>
        </w:rPr>
        <w:fldChar w:fldCharType="end"/>
      </w:r>
      <w:r w:rsidR="00405407">
        <w:rPr>
          <w:rFonts w:ascii="Arial" w:hAnsi="Arial" w:cs="Arial"/>
        </w:rPr>
        <w:t xml:space="preserve">. </w:t>
      </w:r>
      <w:r w:rsidR="00CB7BF5">
        <w:rPr>
          <w:rFonts w:ascii="Arial" w:hAnsi="Arial" w:cs="Arial"/>
        </w:rPr>
        <w:t xml:space="preserve">Creemos </w:t>
      </w:r>
      <w:r w:rsidR="00971090">
        <w:rPr>
          <w:rFonts w:ascii="Arial" w:hAnsi="Arial" w:cs="Arial"/>
        </w:rPr>
        <w:t>que,</w:t>
      </w:r>
      <w:r w:rsidR="00CB7BF5">
        <w:rPr>
          <w:rFonts w:ascii="Arial" w:hAnsi="Arial" w:cs="Arial"/>
        </w:rPr>
        <w:t xml:space="preserve"> para poder diversificar sus usos, </w:t>
      </w:r>
      <w:r w:rsidR="002B48FC">
        <w:rPr>
          <w:rFonts w:ascii="Arial" w:hAnsi="Arial" w:cs="Arial"/>
        </w:rPr>
        <w:t>sería</w:t>
      </w:r>
      <w:r w:rsidR="00CB7BF5">
        <w:rPr>
          <w:rFonts w:ascii="Arial" w:hAnsi="Arial" w:cs="Arial"/>
        </w:rPr>
        <w:t xml:space="preserve"> necesario </w:t>
      </w:r>
      <w:r w:rsidR="00D90A1A">
        <w:rPr>
          <w:rFonts w:ascii="Arial" w:hAnsi="Arial" w:cs="Arial"/>
        </w:rPr>
        <w:t xml:space="preserve">realizar </w:t>
      </w:r>
      <w:r w:rsidR="002B48FC">
        <w:rPr>
          <w:rFonts w:ascii="Arial" w:hAnsi="Arial" w:cs="Arial"/>
        </w:rPr>
        <w:t>más</w:t>
      </w:r>
      <w:r w:rsidR="00D90A1A">
        <w:rPr>
          <w:rFonts w:ascii="Arial" w:hAnsi="Arial" w:cs="Arial"/>
        </w:rPr>
        <w:t xml:space="preserve"> pruebas y buscar la forma de medir la eficacia del filtro</w:t>
      </w:r>
      <w:r w:rsidR="00B85E60">
        <w:rPr>
          <w:rFonts w:ascii="Arial" w:hAnsi="Arial" w:cs="Arial"/>
        </w:rPr>
        <w:t>; parámetros como el color o la turbidez pueden ser medibles</w:t>
      </w:r>
      <w:r w:rsidR="00971090">
        <w:rPr>
          <w:rFonts w:ascii="Arial" w:hAnsi="Arial" w:cs="Arial"/>
        </w:rPr>
        <w:t>, los cuales pueden ayudar al refinamiento del método y aumentar los parámetros para las pruebas fisicoquímicas. Es importante tener en cuenta estas perspectivas para futu</w:t>
      </w:r>
      <w:r w:rsidR="00565416">
        <w:rPr>
          <w:rFonts w:ascii="Arial" w:hAnsi="Arial" w:cs="Arial"/>
        </w:rPr>
        <w:t>r</w:t>
      </w:r>
      <w:r w:rsidR="00971090">
        <w:rPr>
          <w:rFonts w:ascii="Arial" w:hAnsi="Arial" w:cs="Arial"/>
        </w:rPr>
        <w:t xml:space="preserve">os proyectos. </w:t>
      </w:r>
    </w:p>
    <w:p w14:paraId="1E95B9CD" w14:textId="4E6888B6" w:rsidR="00131C08" w:rsidRDefault="00D07D72" w:rsidP="00131C08">
      <w:pPr>
        <w:spacing w:after="240"/>
        <w:jc w:val="center"/>
        <w:rPr>
          <w:rFonts w:ascii="Arial" w:hAnsi="Arial" w:cs="Arial"/>
        </w:rPr>
      </w:pPr>
      <w:r w:rsidRPr="00D07D72">
        <w:rPr>
          <w:rFonts w:ascii="Arial" w:hAnsi="Arial" w:cs="Arial"/>
          <w:noProof/>
        </w:rPr>
        <w:lastRenderedPageBreak/>
        <w:drawing>
          <wp:inline distT="0" distB="0" distL="0" distR="0" wp14:anchorId="1B517A9F" wp14:editId="10E2210A">
            <wp:extent cx="5490845" cy="2823845"/>
            <wp:effectExtent l="0" t="0" r="0" b="0"/>
            <wp:docPr id="2022945540" name="Picture 1" descr="A diagram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45540" name="Picture 1" descr="A diagram of a cloud&#10;&#10;Description automatically generated"/>
                    <pic:cNvPicPr/>
                  </pic:nvPicPr>
                  <pic:blipFill>
                    <a:blip r:embed="rId21"/>
                    <a:stretch>
                      <a:fillRect/>
                    </a:stretch>
                  </pic:blipFill>
                  <pic:spPr>
                    <a:xfrm>
                      <a:off x="0" y="0"/>
                      <a:ext cx="5490845" cy="2823845"/>
                    </a:xfrm>
                    <a:prstGeom prst="rect">
                      <a:avLst/>
                    </a:prstGeom>
                  </pic:spPr>
                </pic:pic>
              </a:graphicData>
            </a:graphic>
          </wp:inline>
        </w:drawing>
      </w:r>
    </w:p>
    <w:p w14:paraId="34F03B0F" w14:textId="158BCA34" w:rsidR="002C2B73" w:rsidRPr="00432413" w:rsidRDefault="002C2B73" w:rsidP="002C2B73">
      <w:pPr>
        <w:pStyle w:val="pietablafigura"/>
      </w:pPr>
      <w:r w:rsidRPr="00D329B1">
        <w:t xml:space="preserve">Figura </w:t>
      </w:r>
      <w:r w:rsidR="003F73F6">
        <w:t>3</w:t>
      </w:r>
      <w:r w:rsidRPr="00D329B1">
        <w:t xml:space="preserve">. </w:t>
      </w:r>
      <w:r>
        <w:t>Esquema general del análisis de las muestras</w:t>
      </w:r>
      <w:r w:rsidRPr="00D329B1">
        <w:t>.</w:t>
      </w:r>
    </w:p>
    <w:p w14:paraId="35292E42" w14:textId="77777777" w:rsidR="002C2B73" w:rsidRDefault="002C2B73" w:rsidP="00131C08">
      <w:pPr>
        <w:spacing w:after="240"/>
        <w:jc w:val="center"/>
        <w:rPr>
          <w:rFonts w:ascii="Arial" w:hAnsi="Arial" w:cs="Arial"/>
        </w:rPr>
      </w:pPr>
    </w:p>
    <w:p w14:paraId="3877945B" w14:textId="699BF41E" w:rsidR="00B4538E" w:rsidRPr="00432413" w:rsidRDefault="00955930" w:rsidP="00432413">
      <w:pPr>
        <w:pStyle w:val="Subtitulo1"/>
      </w:pPr>
      <w:r>
        <w:t>Conclusiones</w:t>
      </w:r>
    </w:p>
    <w:p w14:paraId="26CD129A" w14:textId="77777777" w:rsidR="00061FA4" w:rsidRDefault="00061FA4" w:rsidP="008D2F05">
      <w:pPr>
        <w:spacing w:after="240"/>
        <w:rPr>
          <w:rFonts w:ascii="Arial" w:hAnsi="Arial" w:cs="Arial"/>
        </w:rPr>
      </w:pPr>
      <w:r w:rsidRPr="00061FA4">
        <w:rPr>
          <w:rFonts w:ascii="Arial" w:hAnsi="Arial" w:cs="Arial"/>
        </w:rPr>
        <w:t xml:space="preserve">La propuesta de un filtro acoplado a un sistema captador de agua de lluvia presenta una alternativa efectiva para la reutilización de agua. </w:t>
      </w:r>
    </w:p>
    <w:p w14:paraId="4CEA72EB" w14:textId="59477E81" w:rsidR="00061FA4" w:rsidRDefault="00061FA4" w:rsidP="008D2F05">
      <w:pPr>
        <w:spacing w:after="240"/>
        <w:rPr>
          <w:rFonts w:ascii="Arial" w:hAnsi="Arial" w:cs="Arial"/>
        </w:rPr>
      </w:pPr>
      <w:r w:rsidRPr="00061FA4">
        <w:rPr>
          <w:rFonts w:ascii="Arial" w:hAnsi="Arial" w:cs="Arial"/>
        </w:rPr>
        <w:t xml:space="preserve">Se desarrolló un filtro capaz de tratar agua captada de lluvia y </w:t>
      </w:r>
      <w:r>
        <w:rPr>
          <w:rFonts w:ascii="Arial" w:hAnsi="Arial" w:cs="Arial"/>
        </w:rPr>
        <w:t>que cumple</w:t>
      </w:r>
      <w:r w:rsidRPr="00061FA4">
        <w:rPr>
          <w:rFonts w:ascii="Arial" w:hAnsi="Arial" w:cs="Arial"/>
        </w:rPr>
        <w:t xml:space="preserve"> con los estándares de calidad indicados en la norma para el uso de agua </w:t>
      </w:r>
      <w:r>
        <w:rPr>
          <w:rFonts w:ascii="Arial" w:hAnsi="Arial" w:cs="Arial"/>
        </w:rPr>
        <w:t>tipo doméstico</w:t>
      </w:r>
      <w:r w:rsidRPr="00061FA4">
        <w:rPr>
          <w:rFonts w:ascii="Arial" w:hAnsi="Arial" w:cs="Arial"/>
        </w:rPr>
        <w:t>, presentando una posibilidad para su almacenaje y reúso en la Escuela de Nivel Medio Superior de Guanajuato.</w:t>
      </w:r>
    </w:p>
    <w:p w14:paraId="33EB059E" w14:textId="6DB4D208" w:rsidR="002F5104" w:rsidRDefault="00061FA4" w:rsidP="008D2F05">
      <w:pPr>
        <w:spacing w:after="240"/>
        <w:rPr>
          <w:rFonts w:ascii="Arial" w:hAnsi="Arial" w:cs="Arial"/>
        </w:rPr>
      </w:pPr>
      <w:r w:rsidRPr="00061FA4">
        <w:rPr>
          <w:rFonts w:ascii="Arial" w:hAnsi="Arial" w:cs="Arial"/>
        </w:rPr>
        <w:t xml:space="preserve"> </w:t>
      </w:r>
    </w:p>
    <w:p w14:paraId="13749C94" w14:textId="77777777" w:rsidR="00061FA4" w:rsidRPr="008D2F05" w:rsidRDefault="00061FA4" w:rsidP="008D2F05">
      <w:pPr>
        <w:spacing w:after="240"/>
        <w:rPr>
          <w:rFonts w:ascii="Arial" w:hAnsi="Arial" w:cs="Arial"/>
        </w:rPr>
      </w:pPr>
    </w:p>
    <w:p w14:paraId="767021A4" w14:textId="0D1DAEBA" w:rsidR="006D6F00" w:rsidRPr="00872E0C" w:rsidRDefault="006D6F00" w:rsidP="001E2757">
      <w:pPr>
        <w:pStyle w:val="Subtitulo1"/>
      </w:pPr>
      <w:r w:rsidRPr="00872E0C">
        <w:t>Agradecimientos</w:t>
      </w:r>
    </w:p>
    <w:p w14:paraId="6DD3FF63" w14:textId="7B255C51" w:rsidR="006D6F00" w:rsidRPr="00872E0C" w:rsidRDefault="006D6F00" w:rsidP="001E2757">
      <w:pPr>
        <w:pStyle w:val="Subtitulo1"/>
      </w:pPr>
    </w:p>
    <w:p w14:paraId="153EA1E5" w14:textId="46A355A5" w:rsidR="006D6F00" w:rsidRDefault="006D6F00" w:rsidP="001E2757">
      <w:pPr>
        <w:pStyle w:val="Subtitulo1"/>
        <w:rPr>
          <w:rFonts w:ascii="Arial" w:hAnsi="Arial" w:cs="Arial"/>
          <w:b w:val="0"/>
          <w:bCs/>
          <w:sz w:val="18"/>
          <w:szCs w:val="18"/>
        </w:rPr>
      </w:pPr>
      <w:r w:rsidRPr="006D6F00">
        <w:rPr>
          <w:rFonts w:ascii="Arial" w:hAnsi="Arial" w:cs="Arial"/>
          <w:b w:val="0"/>
          <w:bCs/>
          <w:sz w:val="18"/>
          <w:szCs w:val="18"/>
        </w:rPr>
        <w:t>A la Direcci</w:t>
      </w:r>
      <w:r>
        <w:rPr>
          <w:rFonts w:ascii="Arial" w:hAnsi="Arial" w:cs="Arial"/>
          <w:b w:val="0"/>
          <w:bCs/>
          <w:sz w:val="18"/>
          <w:szCs w:val="18"/>
        </w:rPr>
        <w:t xml:space="preserve">ón de Apoyo a la Investigación y Posgrado de la Universidad de Guanajuato (DAIP-UG) por las becas otorgadas a los alumnos participantes en </w:t>
      </w:r>
      <w:r w:rsidR="00872E0C">
        <w:rPr>
          <w:rFonts w:ascii="Arial" w:hAnsi="Arial" w:cs="Arial"/>
          <w:b w:val="0"/>
          <w:bCs/>
          <w:sz w:val="18"/>
          <w:szCs w:val="18"/>
        </w:rPr>
        <w:t>el proyecto.</w:t>
      </w:r>
    </w:p>
    <w:p w14:paraId="0134DEC2" w14:textId="77777777" w:rsidR="00872E0C" w:rsidRDefault="00872E0C" w:rsidP="001E2757">
      <w:pPr>
        <w:pStyle w:val="Subtitulo1"/>
        <w:rPr>
          <w:rFonts w:ascii="Arial" w:hAnsi="Arial" w:cs="Arial"/>
          <w:b w:val="0"/>
          <w:bCs/>
          <w:sz w:val="18"/>
          <w:szCs w:val="18"/>
        </w:rPr>
      </w:pPr>
    </w:p>
    <w:p w14:paraId="46E510C1" w14:textId="2B8F4AFF" w:rsidR="00872E0C" w:rsidRDefault="00872E0C" w:rsidP="001E2757">
      <w:pPr>
        <w:pStyle w:val="Subtitulo1"/>
        <w:rPr>
          <w:rFonts w:ascii="Arial" w:hAnsi="Arial" w:cs="Arial"/>
          <w:b w:val="0"/>
          <w:bCs/>
          <w:sz w:val="18"/>
          <w:szCs w:val="18"/>
        </w:rPr>
      </w:pPr>
      <w:r>
        <w:rPr>
          <w:rFonts w:ascii="Arial" w:hAnsi="Arial" w:cs="Arial"/>
          <w:b w:val="0"/>
          <w:bCs/>
          <w:sz w:val="18"/>
          <w:szCs w:val="18"/>
        </w:rPr>
        <w:t>Al Dr. José Juan Carreón Barrientos por su asesoría y colaboración activa.</w:t>
      </w:r>
    </w:p>
    <w:p w14:paraId="1DB043F9" w14:textId="77777777" w:rsidR="00872E0C" w:rsidRDefault="00872E0C" w:rsidP="001E2757">
      <w:pPr>
        <w:pStyle w:val="Subtitulo1"/>
        <w:rPr>
          <w:rFonts w:ascii="Arial" w:hAnsi="Arial" w:cs="Arial"/>
          <w:b w:val="0"/>
          <w:bCs/>
          <w:sz w:val="18"/>
          <w:szCs w:val="18"/>
        </w:rPr>
      </w:pPr>
    </w:p>
    <w:p w14:paraId="56BD8A98" w14:textId="0379C2D7" w:rsidR="00872E0C" w:rsidRDefault="00872E0C" w:rsidP="001E2757">
      <w:pPr>
        <w:pStyle w:val="Subtitulo1"/>
        <w:rPr>
          <w:rFonts w:ascii="Arial" w:hAnsi="Arial" w:cs="Arial"/>
          <w:b w:val="0"/>
          <w:bCs/>
          <w:sz w:val="18"/>
          <w:szCs w:val="18"/>
        </w:rPr>
      </w:pPr>
      <w:r>
        <w:rPr>
          <w:rFonts w:ascii="Arial" w:hAnsi="Arial" w:cs="Arial"/>
          <w:b w:val="0"/>
          <w:bCs/>
          <w:sz w:val="18"/>
          <w:szCs w:val="18"/>
        </w:rPr>
        <w:t xml:space="preserve">A los estudiantes de Servicio Social </w:t>
      </w:r>
      <w:r w:rsidR="0012483E">
        <w:rPr>
          <w:rFonts w:ascii="Arial" w:hAnsi="Arial" w:cs="Arial"/>
          <w:b w:val="0"/>
          <w:bCs/>
          <w:sz w:val="18"/>
          <w:szCs w:val="18"/>
        </w:rPr>
        <w:t>Universitario</w:t>
      </w:r>
      <w:r>
        <w:rPr>
          <w:rFonts w:ascii="Arial" w:hAnsi="Arial" w:cs="Arial"/>
          <w:b w:val="0"/>
          <w:bCs/>
          <w:sz w:val="18"/>
          <w:szCs w:val="18"/>
        </w:rPr>
        <w:t xml:space="preserve"> Leonel Waldo López, Cesar Roberto Rocha Romo y Emilio Licea Barroso, por su apoyo a las actividades desarrolladas en el proyecto </w:t>
      </w:r>
    </w:p>
    <w:p w14:paraId="427457E9" w14:textId="77777777" w:rsidR="00872E0C" w:rsidRDefault="00872E0C" w:rsidP="001E2757">
      <w:pPr>
        <w:pStyle w:val="Subtitulo1"/>
        <w:rPr>
          <w:rFonts w:ascii="Arial" w:hAnsi="Arial" w:cs="Arial"/>
          <w:b w:val="0"/>
          <w:bCs/>
          <w:sz w:val="18"/>
          <w:szCs w:val="18"/>
        </w:rPr>
      </w:pPr>
    </w:p>
    <w:p w14:paraId="0A7308C3" w14:textId="36EE6012" w:rsidR="00872E0C" w:rsidRPr="006D6F00" w:rsidRDefault="00872E0C" w:rsidP="001E2757">
      <w:pPr>
        <w:pStyle w:val="Subtitulo1"/>
        <w:rPr>
          <w:rFonts w:ascii="Arial" w:hAnsi="Arial" w:cs="Arial"/>
          <w:b w:val="0"/>
          <w:bCs/>
          <w:sz w:val="18"/>
          <w:szCs w:val="18"/>
        </w:rPr>
      </w:pPr>
      <w:r>
        <w:rPr>
          <w:rFonts w:ascii="Arial" w:hAnsi="Arial" w:cs="Arial"/>
          <w:b w:val="0"/>
          <w:bCs/>
          <w:sz w:val="18"/>
          <w:szCs w:val="18"/>
        </w:rPr>
        <w:t xml:space="preserve">A la Dirección de la Escuela de Nivel Medio Superior de Guanajuato por facilidades brindadas para la realización del proyecto. </w:t>
      </w:r>
    </w:p>
    <w:p w14:paraId="150C1F69" w14:textId="33132F2A" w:rsidR="006D6F00" w:rsidRDefault="006D6F00" w:rsidP="001E2757">
      <w:pPr>
        <w:pStyle w:val="Subtitulo1"/>
      </w:pPr>
    </w:p>
    <w:p w14:paraId="793B14B7" w14:textId="77777777" w:rsidR="00872E0C" w:rsidRDefault="00872E0C" w:rsidP="001E2757">
      <w:pPr>
        <w:pStyle w:val="Subtitulo1"/>
      </w:pPr>
    </w:p>
    <w:p w14:paraId="43565F16" w14:textId="77777777" w:rsidR="00774845" w:rsidRDefault="00774845" w:rsidP="001E2757">
      <w:pPr>
        <w:pStyle w:val="Subtitulo1"/>
      </w:pPr>
    </w:p>
    <w:p w14:paraId="56AD2562" w14:textId="77777777" w:rsidR="00774845" w:rsidRPr="006D6F00" w:rsidRDefault="00774845" w:rsidP="001E2757">
      <w:pPr>
        <w:pStyle w:val="Subtitulo1"/>
      </w:pPr>
    </w:p>
    <w:p w14:paraId="436E8E5B" w14:textId="78F9750B" w:rsidR="001E2757" w:rsidRPr="00872E0C" w:rsidRDefault="00D329B1" w:rsidP="001E2757">
      <w:pPr>
        <w:pStyle w:val="Subtitulo1"/>
        <w:rPr>
          <w:rStyle w:val="Referenciasutil"/>
          <w:rFonts w:ascii="Times New Roman" w:hAnsi="Times New Roman"/>
          <w:smallCaps w:val="0"/>
          <w:color w:val="000000" w:themeColor="text1"/>
          <w:lang w:val="en-US"/>
        </w:rPr>
      </w:pPr>
      <w:proofErr w:type="spellStart"/>
      <w:r w:rsidRPr="00872E0C">
        <w:rPr>
          <w:lang w:val="en-US"/>
        </w:rPr>
        <w:lastRenderedPageBreak/>
        <w:t>Bibliografía</w:t>
      </w:r>
      <w:proofErr w:type="spellEnd"/>
      <w:r w:rsidR="00603669" w:rsidRPr="00872E0C">
        <w:rPr>
          <w:lang w:val="en-US"/>
        </w:rPr>
        <w:t>/</w:t>
      </w:r>
      <w:proofErr w:type="spellStart"/>
      <w:r w:rsidR="00603669" w:rsidRPr="00872E0C">
        <w:rPr>
          <w:lang w:val="en-US"/>
        </w:rPr>
        <w:t>Referencias</w:t>
      </w:r>
      <w:proofErr w:type="spellEnd"/>
    </w:p>
    <w:p w14:paraId="620293F2" w14:textId="77777777" w:rsidR="001E2757" w:rsidRPr="00872E0C" w:rsidRDefault="001E2757" w:rsidP="004B3476">
      <w:pPr>
        <w:spacing w:before="0"/>
        <w:jc w:val="left"/>
        <w:rPr>
          <w:rStyle w:val="Referenciasutil"/>
          <w:rFonts w:eastAsia="MS Mincho" w:cs="Noto Serif Condensed Light"/>
          <w:smallCaps w:val="0"/>
          <w:color w:val="171717" w:themeColor="background2" w:themeShade="1A"/>
          <w:sz w:val="16"/>
          <w:szCs w:val="16"/>
          <w:lang w:val="en-US" w:eastAsia="es-ES"/>
        </w:rPr>
      </w:pPr>
    </w:p>
    <w:p w14:paraId="45634A89" w14:textId="77777777" w:rsidR="003F73F6" w:rsidRPr="00EC02FB" w:rsidRDefault="001E2757" w:rsidP="003F73F6">
      <w:pPr>
        <w:pStyle w:val="EndNoteBibliography"/>
        <w:ind w:left="720" w:hanging="720"/>
        <w:rPr>
          <w:lang w:val="es-MX"/>
        </w:rPr>
      </w:pPr>
      <w:r w:rsidRPr="00750259">
        <w:rPr>
          <w:rStyle w:val="Referenciasutil"/>
          <w:rFonts w:eastAsia="MS Mincho" w:cs="Noto Serif Condensed Light"/>
          <w:smallCaps w:val="0"/>
          <w:color w:val="171717" w:themeColor="background2" w:themeShade="1A"/>
          <w:sz w:val="16"/>
          <w:szCs w:val="16"/>
          <w:lang w:eastAsia="es-ES"/>
        </w:rPr>
        <w:fldChar w:fldCharType="begin"/>
      </w:r>
      <w:r w:rsidRPr="008D2F05">
        <w:rPr>
          <w:rStyle w:val="Referenciasutil"/>
          <w:rFonts w:eastAsia="MS Mincho" w:cs="Noto Serif Condensed Light"/>
          <w:smallCaps w:val="0"/>
          <w:color w:val="171717" w:themeColor="background2" w:themeShade="1A"/>
          <w:sz w:val="16"/>
          <w:szCs w:val="16"/>
          <w:lang w:eastAsia="es-ES"/>
        </w:rPr>
        <w:instrText xml:space="preserve"> ADDIN EN.REFLIST </w:instrText>
      </w:r>
      <w:r w:rsidRPr="00750259">
        <w:rPr>
          <w:rStyle w:val="Referenciasutil"/>
          <w:rFonts w:eastAsia="MS Mincho" w:cs="Noto Serif Condensed Light"/>
          <w:smallCaps w:val="0"/>
          <w:color w:val="171717" w:themeColor="background2" w:themeShade="1A"/>
          <w:sz w:val="16"/>
          <w:szCs w:val="16"/>
          <w:lang w:eastAsia="es-ES"/>
        </w:rPr>
        <w:fldChar w:fldCharType="separate"/>
      </w:r>
      <w:r w:rsidR="003F73F6" w:rsidRPr="003F73F6">
        <w:t>1.</w:t>
      </w:r>
      <w:r w:rsidR="003F73F6" w:rsidRPr="003F73F6">
        <w:tab/>
        <w:t xml:space="preserve">Liu, X., et al., </w:t>
      </w:r>
      <w:r w:rsidR="003F73F6" w:rsidRPr="003F73F6">
        <w:rPr>
          <w:i/>
        </w:rPr>
        <w:t>Membrane technology for rainwater treatment and reuse: A mini review.</w:t>
      </w:r>
      <w:r w:rsidR="003F73F6" w:rsidRPr="003F73F6">
        <w:t xml:space="preserve"> </w:t>
      </w:r>
      <w:r w:rsidR="003F73F6" w:rsidRPr="00EC02FB">
        <w:rPr>
          <w:lang w:val="es-MX"/>
        </w:rPr>
        <w:t xml:space="preserve">2021. </w:t>
      </w:r>
      <w:r w:rsidR="003F73F6" w:rsidRPr="00EC02FB">
        <w:rPr>
          <w:b/>
          <w:lang w:val="es-MX"/>
        </w:rPr>
        <w:t>2</w:t>
      </w:r>
      <w:r w:rsidR="003F73F6" w:rsidRPr="00EC02FB">
        <w:rPr>
          <w:lang w:val="es-MX"/>
        </w:rPr>
        <w:t>: p. 51-63.</w:t>
      </w:r>
    </w:p>
    <w:p w14:paraId="6910AB8A" w14:textId="77777777" w:rsidR="003F73F6" w:rsidRPr="00EC02FB" w:rsidRDefault="003F73F6" w:rsidP="003F73F6">
      <w:pPr>
        <w:pStyle w:val="EndNoteBibliography"/>
        <w:ind w:left="720" w:hanging="720"/>
        <w:rPr>
          <w:lang w:val="es-MX"/>
        </w:rPr>
      </w:pPr>
      <w:r w:rsidRPr="00EC02FB">
        <w:rPr>
          <w:lang w:val="es-MX"/>
        </w:rPr>
        <w:t>2.</w:t>
      </w:r>
      <w:r w:rsidRPr="00EC02FB">
        <w:rPr>
          <w:lang w:val="es-MX"/>
        </w:rPr>
        <w:tab/>
        <w:t xml:space="preserve">Esparza, M.J.S., </w:t>
      </w:r>
      <w:r w:rsidRPr="00EC02FB">
        <w:rPr>
          <w:i/>
          <w:lang w:val="es-MX"/>
        </w:rPr>
        <w:t>La sequía y la escasez de agua en México: Situación actual y perspectivas futuras.</w:t>
      </w:r>
      <w:r w:rsidRPr="00EC02FB">
        <w:rPr>
          <w:lang w:val="es-MX"/>
        </w:rPr>
        <w:t xml:space="preserve"> 2014(89): p. 193-219.</w:t>
      </w:r>
    </w:p>
    <w:p w14:paraId="200A9FDB" w14:textId="516664D8" w:rsidR="003F73F6" w:rsidRPr="003F73F6" w:rsidRDefault="003F73F6" w:rsidP="003F73F6">
      <w:pPr>
        <w:pStyle w:val="EndNoteBibliography"/>
        <w:ind w:left="720" w:hanging="720"/>
        <w:rPr>
          <w:i/>
        </w:rPr>
      </w:pPr>
      <w:r w:rsidRPr="00EC02FB">
        <w:rPr>
          <w:lang w:val="es-MX"/>
        </w:rPr>
        <w:t>3.</w:t>
      </w:r>
      <w:r w:rsidRPr="00EC02FB">
        <w:rPr>
          <w:lang w:val="es-MX"/>
        </w:rPr>
        <w:tab/>
        <w:t xml:space="preserve">Secretaría del Medio Ambiente de la Ciudad de México (Sedema), I.U.i.I.I.d.R.R.i., </w:t>
      </w:r>
      <w:r w:rsidRPr="00EC02FB">
        <w:rPr>
          <w:i/>
          <w:lang w:val="es-MX"/>
        </w:rPr>
        <w:t xml:space="preserve">Cosechar la lluvia, Manual para instalarlo en tu vivienda. </w:t>
      </w:r>
      <w:r w:rsidRPr="003F73F6">
        <w:rPr>
          <w:i/>
        </w:rPr>
        <w:t>Sedema/iu/irri. México.</w:t>
      </w:r>
      <w:r w:rsidRPr="003F73F6">
        <w:t xml:space="preserve"> 2020.</w:t>
      </w:r>
    </w:p>
    <w:p w14:paraId="257263C5" w14:textId="77777777" w:rsidR="003F73F6" w:rsidRPr="00EC02FB" w:rsidRDefault="003F73F6" w:rsidP="003F73F6">
      <w:pPr>
        <w:pStyle w:val="EndNoteBibliography"/>
        <w:ind w:left="720" w:hanging="720"/>
        <w:rPr>
          <w:lang w:val="es-MX"/>
        </w:rPr>
      </w:pPr>
      <w:r w:rsidRPr="003F73F6">
        <w:t>4.</w:t>
      </w:r>
      <w:r w:rsidRPr="003F73F6">
        <w:tab/>
        <w:t xml:space="preserve">Yu, C. and X. Han. </w:t>
      </w:r>
      <w:r w:rsidRPr="003F73F6">
        <w:rPr>
          <w:i/>
        </w:rPr>
        <w:t>Adsorbent material used in water treatment-a review</w:t>
      </w:r>
      <w:r w:rsidRPr="003F73F6">
        <w:t xml:space="preserve">. in </w:t>
      </w:r>
      <w:r w:rsidRPr="003F73F6">
        <w:rPr>
          <w:i/>
        </w:rPr>
        <w:t>2015 2nd International Workshop on Materials Engineering and Computer Sciences</w:t>
      </w:r>
      <w:r w:rsidRPr="003F73F6">
        <w:t xml:space="preserve">. </w:t>
      </w:r>
      <w:r w:rsidRPr="00EC02FB">
        <w:rPr>
          <w:lang w:val="es-MX"/>
        </w:rPr>
        <w:t>2015. Atlantis Press.</w:t>
      </w:r>
    </w:p>
    <w:p w14:paraId="74DBC680" w14:textId="77777777" w:rsidR="003F73F6" w:rsidRPr="00EC02FB" w:rsidRDefault="003F73F6" w:rsidP="003F73F6">
      <w:pPr>
        <w:pStyle w:val="EndNoteBibliography"/>
        <w:ind w:left="720" w:hanging="720"/>
        <w:rPr>
          <w:i/>
          <w:lang w:val="es-MX"/>
        </w:rPr>
      </w:pPr>
      <w:r w:rsidRPr="00EC02FB">
        <w:rPr>
          <w:lang w:val="es-MX"/>
        </w:rPr>
        <w:t>5.</w:t>
      </w:r>
      <w:r w:rsidRPr="00EC02FB">
        <w:rPr>
          <w:lang w:val="es-MX"/>
        </w:rPr>
        <w:tab/>
        <w:t xml:space="preserve">DE, S.D.A.Y.D. and I. MONTERREY, </w:t>
      </w:r>
      <w:r w:rsidRPr="00EC02FB">
        <w:rPr>
          <w:i/>
          <w:lang w:val="es-MX"/>
        </w:rPr>
        <w:t>NORMA OFICIAL MEXICANA NOM-127-SSA1-2021, AGUA PARA USO Y CONSUMO HUMANO. LÍMITES PERMISIBLES DE LA CALIDAD DEL AGUA PREFACIO.</w:t>
      </w:r>
    </w:p>
    <w:p w14:paraId="2AE746BE" w14:textId="77777777" w:rsidR="003F73F6" w:rsidRPr="00EC02FB" w:rsidRDefault="003F73F6" w:rsidP="003F73F6">
      <w:pPr>
        <w:pStyle w:val="EndNoteBibliography"/>
        <w:ind w:left="720" w:hanging="720"/>
        <w:rPr>
          <w:lang w:val="es-MX"/>
        </w:rPr>
      </w:pPr>
      <w:r w:rsidRPr="00EC02FB">
        <w:rPr>
          <w:lang w:val="es-MX"/>
        </w:rPr>
        <w:t>6.</w:t>
      </w:r>
      <w:r w:rsidRPr="00EC02FB">
        <w:rPr>
          <w:lang w:val="es-MX"/>
        </w:rPr>
        <w:tab/>
        <w:t xml:space="preserve">Huamani Areche, E. and E.K. Izarra Casavilca, </w:t>
      </w:r>
      <w:r w:rsidRPr="00EC02FB">
        <w:rPr>
          <w:i/>
          <w:lang w:val="es-MX"/>
        </w:rPr>
        <w:t>CONCENTRACIÓN DE LA DUREZA EN EL AGUA POTABLE Y SU RELACIÓN CON LA PREVALENCIA DE LITIASIS RENAL EN LA REGIÓN DE HUANCAVELICA.</w:t>
      </w:r>
      <w:r w:rsidRPr="00EC02FB">
        <w:rPr>
          <w:lang w:val="es-MX"/>
        </w:rPr>
        <w:t xml:space="preserve"> 2021.</w:t>
      </w:r>
    </w:p>
    <w:p w14:paraId="6D551A22" w14:textId="77777777" w:rsidR="003F73F6" w:rsidRPr="003F73F6" w:rsidRDefault="003F73F6" w:rsidP="003F73F6">
      <w:pPr>
        <w:pStyle w:val="EndNoteBibliography"/>
        <w:ind w:left="720" w:hanging="720"/>
      </w:pPr>
      <w:r w:rsidRPr="00EC02FB">
        <w:rPr>
          <w:lang w:val="es-MX"/>
        </w:rPr>
        <w:t>7.</w:t>
      </w:r>
      <w:r w:rsidRPr="00EC02FB">
        <w:rPr>
          <w:lang w:val="es-MX"/>
        </w:rPr>
        <w:tab/>
        <w:t xml:space="preserve">Vinasco, J., D. Jaramillo, and R.J.U.d.V.D.T.Q.S.d.C. BTANCOURT, </w:t>
      </w:r>
      <w:r w:rsidRPr="00EC02FB">
        <w:rPr>
          <w:i/>
          <w:lang w:val="es-MX"/>
        </w:rPr>
        <w:t>Análisis de cloruros.</w:t>
      </w:r>
      <w:r w:rsidRPr="00EC02FB">
        <w:rPr>
          <w:lang w:val="es-MX"/>
        </w:rPr>
        <w:t xml:space="preserve"> </w:t>
      </w:r>
      <w:r w:rsidRPr="003F73F6">
        <w:t>2007.</w:t>
      </w:r>
    </w:p>
    <w:p w14:paraId="305CB160" w14:textId="77777777" w:rsidR="003F73F6" w:rsidRPr="003F73F6" w:rsidRDefault="003F73F6" w:rsidP="003F73F6">
      <w:pPr>
        <w:pStyle w:val="EndNoteBibliography"/>
        <w:ind w:left="720" w:hanging="720"/>
      </w:pPr>
      <w:r w:rsidRPr="003F73F6">
        <w:t>8.</w:t>
      </w:r>
      <w:r w:rsidRPr="003F73F6">
        <w:tab/>
        <w:t xml:space="preserve">Bhatnagar, A., et al., </w:t>
      </w:r>
      <w:r w:rsidRPr="003F73F6">
        <w:rPr>
          <w:i/>
        </w:rPr>
        <w:t>An overview of the modification methods of activated carbon for its water treatment applications.</w:t>
      </w:r>
      <w:r w:rsidRPr="003F73F6">
        <w:t xml:space="preserve"> 2013. </w:t>
      </w:r>
      <w:r w:rsidRPr="003F73F6">
        <w:rPr>
          <w:b/>
        </w:rPr>
        <w:t>219</w:t>
      </w:r>
      <w:r w:rsidRPr="003F73F6">
        <w:t>: p. 499-511.</w:t>
      </w:r>
    </w:p>
    <w:p w14:paraId="0E731C93" w14:textId="77777777" w:rsidR="003F73F6" w:rsidRPr="003F73F6" w:rsidRDefault="003F73F6" w:rsidP="003F73F6">
      <w:pPr>
        <w:pStyle w:val="EndNoteBibliography"/>
        <w:ind w:left="720" w:hanging="720"/>
      </w:pPr>
      <w:r w:rsidRPr="003F73F6">
        <w:t>9.</w:t>
      </w:r>
      <w:r w:rsidRPr="003F73F6">
        <w:tab/>
        <w:t xml:space="preserve">Wang, S. and Y.J.C.e.j. Peng, </w:t>
      </w:r>
      <w:r w:rsidRPr="003F73F6">
        <w:rPr>
          <w:i/>
        </w:rPr>
        <w:t>Natural zeolites as effective adsorbents in water and wastewater treatment.</w:t>
      </w:r>
      <w:r w:rsidRPr="003F73F6">
        <w:t xml:space="preserve"> 2010. </w:t>
      </w:r>
      <w:r w:rsidRPr="003F73F6">
        <w:rPr>
          <w:b/>
        </w:rPr>
        <w:t>156</w:t>
      </w:r>
      <w:r w:rsidRPr="003F73F6">
        <w:t>(1): p. 11-24.</w:t>
      </w:r>
    </w:p>
    <w:p w14:paraId="55A620B8" w14:textId="77777777" w:rsidR="003F73F6" w:rsidRPr="003F73F6" w:rsidRDefault="003F73F6" w:rsidP="003F73F6">
      <w:pPr>
        <w:pStyle w:val="EndNoteBibliography"/>
        <w:ind w:left="720" w:hanging="720"/>
      </w:pPr>
      <w:r w:rsidRPr="003F73F6">
        <w:t>10.</w:t>
      </w:r>
      <w:r w:rsidRPr="003F73F6">
        <w:tab/>
        <w:t xml:space="preserve">Wilbers, G.-J., et al., </w:t>
      </w:r>
      <w:r w:rsidRPr="003F73F6">
        <w:rPr>
          <w:i/>
        </w:rPr>
        <w:t>Effects of local and spatial conditions on the quality of harvested rainwater in the Mekong Delta, Vietnam.</w:t>
      </w:r>
      <w:r w:rsidRPr="003F73F6">
        <w:t xml:space="preserve"> 2013. </w:t>
      </w:r>
      <w:r w:rsidRPr="003F73F6">
        <w:rPr>
          <w:b/>
        </w:rPr>
        <w:t>182</w:t>
      </w:r>
      <w:r w:rsidRPr="003F73F6">
        <w:t>: p. 225-232.</w:t>
      </w:r>
    </w:p>
    <w:p w14:paraId="15F0949B" w14:textId="77777777" w:rsidR="003F73F6" w:rsidRPr="003F73F6" w:rsidRDefault="003F73F6" w:rsidP="003F73F6">
      <w:pPr>
        <w:pStyle w:val="EndNoteBibliography"/>
        <w:ind w:left="720" w:hanging="720"/>
      </w:pPr>
      <w:r w:rsidRPr="003F73F6">
        <w:t>11.</w:t>
      </w:r>
      <w:r w:rsidRPr="003F73F6">
        <w:tab/>
        <w:t xml:space="preserve">Sandoval, A.D.O., et al., </w:t>
      </w:r>
      <w:r w:rsidRPr="003F73F6">
        <w:rPr>
          <w:i/>
        </w:rPr>
        <w:t>Stormwater management by microfiltration and ultrafiltration treatment.</w:t>
      </w:r>
      <w:r w:rsidRPr="003F73F6">
        <w:t xml:space="preserve"> 2019. </w:t>
      </w:r>
      <w:r w:rsidRPr="003F73F6">
        <w:rPr>
          <w:b/>
        </w:rPr>
        <w:t>30</w:t>
      </w:r>
      <w:r w:rsidRPr="003F73F6">
        <w:t>: p. 100453.</w:t>
      </w:r>
    </w:p>
    <w:p w14:paraId="14D3C4F5" w14:textId="71E86EB3" w:rsidR="00061FA4" w:rsidRPr="00872E0C" w:rsidRDefault="001E2757" w:rsidP="00872E0C">
      <w:pPr>
        <w:spacing w:before="0"/>
        <w:jc w:val="left"/>
        <w:rPr>
          <w:rFonts w:eastAsia="MS Mincho" w:cs="Noto Serif Condensed Light"/>
          <w:color w:val="171717" w:themeColor="background2" w:themeShade="1A"/>
          <w:sz w:val="16"/>
          <w:szCs w:val="16"/>
          <w:lang w:val="en-US" w:eastAsia="es-ES"/>
        </w:rPr>
      </w:pPr>
      <w:r w:rsidRPr="00750259">
        <w:rPr>
          <w:rStyle w:val="Referenciasutil"/>
          <w:rFonts w:eastAsia="MS Mincho" w:cs="Noto Serif Condensed Light"/>
          <w:smallCaps w:val="0"/>
          <w:color w:val="171717" w:themeColor="background2" w:themeShade="1A"/>
          <w:sz w:val="16"/>
          <w:szCs w:val="16"/>
          <w:lang w:val="en-US" w:eastAsia="es-ES"/>
        </w:rPr>
        <w:fldChar w:fldCharType="end"/>
      </w:r>
    </w:p>
    <w:p w14:paraId="406E5EDB" w14:textId="77777777" w:rsidR="00061FA4" w:rsidRPr="008D2F05" w:rsidRDefault="00061FA4" w:rsidP="00061FA4">
      <w:pPr>
        <w:pStyle w:val="Subtitulo1"/>
        <w:rPr>
          <w:rStyle w:val="Referenciasutil"/>
          <w:rFonts w:ascii="Times New Roman" w:hAnsi="Times New Roman"/>
          <w:smallCaps w:val="0"/>
          <w:color w:val="000000" w:themeColor="text1"/>
          <w:lang w:val="en-US"/>
        </w:rPr>
      </w:pPr>
    </w:p>
    <w:p w14:paraId="3E6AF0AE" w14:textId="77777777" w:rsidR="00061FA4" w:rsidRPr="00AF46A9" w:rsidRDefault="00061FA4" w:rsidP="004B3476">
      <w:pPr>
        <w:spacing w:before="0"/>
        <w:jc w:val="left"/>
        <w:rPr>
          <w:rStyle w:val="Referenciasutil"/>
          <w:rFonts w:eastAsia="MS Mincho" w:cs="Noto Serif Condensed Light"/>
          <w:smallCaps w:val="0"/>
          <w:color w:val="171717" w:themeColor="background2" w:themeShade="1A"/>
          <w:sz w:val="16"/>
          <w:szCs w:val="16"/>
          <w:lang w:val="en-US" w:eastAsia="es-ES"/>
        </w:rPr>
      </w:pPr>
    </w:p>
    <w:sectPr w:rsidR="00061FA4" w:rsidRPr="00AF46A9" w:rsidSect="00E66508">
      <w:headerReference w:type="default" r:id="rId22"/>
      <w:footerReference w:type="even" r:id="rId23"/>
      <w:footerReference w:type="default" r:id="rId24"/>
      <w:headerReference w:type="first" r:id="rId25"/>
      <w:footerReference w:type="first" r:id="rId26"/>
      <w:pgSz w:w="12240" w:h="15840"/>
      <w:pgMar w:top="1702" w:right="1892" w:bottom="1417" w:left="1701" w:header="708" w:footer="3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31B69" w14:textId="77777777" w:rsidR="008A6D2C" w:rsidRDefault="008A6D2C" w:rsidP="00FA077F">
      <w:r>
        <w:separator/>
      </w:r>
    </w:p>
    <w:p w14:paraId="2EEF885A" w14:textId="77777777" w:rsidR="008A6D2C" w:rsidRDefault="008A6D2C"/>
  </w:endnote>
  <w:endnote w:type="continuationSeparator" w:id="0">
    <w:p w14:paraId="03301F21" w14:textId="77777777" w:rsidR="008A6D2C" w:rsidRDefault="008A6D2C" w:rsidP="00FA077F">
      <w:r>
        <w:continuationSeparator/>
      </w:r>
    </w:p>
    <w:p w14:paraId="6826F43A" w14:textId="77777777" w:rsidR="008A6D2C" w:rsidRDefault="008A6D2C"/>
  </w:endnote>
  <w:endnote w:type="continuationNotice" w:id="1">
    <w:p w14:paraId="3AF8F525" w14:textId="77777777" w:rsidR="008A6D2C" w:rsidRDefault="008A6D2C">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arine Light">
    <w:altName w:val="Calibri"/>
    <w:panose1 w:val="00000000000000000000"/>
    <w:charset w:val="00"/>
    <w:family w:val="modern"/>
    <w:notTrueType/>
    <w:pitch w:val="variable"/>
    <w:sig w:usb0="8000002F" w:usb1="4000004A"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ato">
    <w:altName w:val="Segoe UI"/>
    <w:charset w:val="00"/>
    <w:family w:val="swiss"/>
    <w:pitch w:val="variable"/>
    <w:sig w:usb0="E10002FF" w:usb1="5000ECFF" w:usb2="00000021" w:usb3="00000000" w:csb0="0000019F" w:csb1="00000000"/>
  </w:font>
  <w:font w:name="Noto Serif ExtraCondensed">
    <w:altName w:val="Cambria"/>
    <w:charset w:val="00"/>
    <w:family w:val="roman"/>
    <w:pitch w:val="variable"/>
    <w:sig w:usb0="E00002FF" w:usb1="4000001F" w:usb2="08000029" w:usb3="00000000" w:csb0="00000001" w:csb1="00000000"/>
  </w:font>
  <w:font w:name="Noto Serif">
    <w:altName w:val="Cambria"/>
    <w:charset w:val="00"/>
    <w:family w:val="roman"/>
    <w:pitch w:val="variable"/>
    <w:sig w:usb0="E00002FF" w:usb1="500078FF" w:usb2="00000029" w:usb3="00000000" w:csb0="0000019F" w:csb1="00000000"/>
  </w:font>
  <w:font w:name="Noto Serif SemiCondensed Light">
    <w:altName w:val="Cambria"/>
    <w:charset w:val="00"/>
    <w:family w:val="roman"/>
    <w:pitch w:val="variable"/>
    <w:sig w:usb0="E00002FF" w:usb1="4000001F" w:usb2="08000029" w:usb3="00000000" w:csb0="00000001" w:csb1="00000000"/>
  </w:font>
  <w:font w:name="Noto Serif Light">
    <w:altName w:val="Cambria"/>
    <w:charset w:val="00"/>
    <w:family w:val="roman"/>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useo Slab 300">
    <w:panose1 w:val="00000000000000000000"/>
    <w:charset w:val="00"/>
    <w:family w:val="modern"/>
    <w:notTrueType/>
    <w:pitch w:val="variable"/>
    <w:sig w:usb0="A00000AF" w:usb1="4000004B" w:usb2="00000000" w:usb3="00000000" w:csb0="00000093" w:csb1="00000000"/>
  </w:font>
  <w:font w:name="Avenir Light">
    <w:altName w:val="Calibri"/>
    <w:charset w:val="4D"/>
    <w:family w:val="swiss"/>
    <w:pitch w:val="variable"/>
    <w:sig w:usb0="800000AF" w:usb1="5000204A" w:usb2="00000000" w:usb3="00000000" w:csb0="0000009B" w:csb1="00000000"/>
  </w:font>
  <w:font w:name="Korolev Light">
    <w:altName w:val="Calibri"/>
    <w:panose1 w:val="00000000000000000000"/>
    <w:charset w:val="00"/>
    <w:family w:val="modern"/>
    <w:notTrueType/>
    <w:pitch w:val="variable"/>
    <w:sig w:usb0="A00000EF" w:usb1="4000004A" w:usb2="00000000" w:usb3="00000000" w:csb0="00000093" w:csb1="00000000"/>
  </w:font>
  <w:font w:name="Noto Serif SemiCondensed">
    <w:altName w:val="Cambria"/>
    <w:charset w:val="00"/>
    <w:family w:val="roman"/>
    <w:pitch w:val="variable"/>
    <w:sig w:usb0="E00002FF" w:usb1="4000001F" w:usb2="08000029" w:usb3="00000000" w:csb0="00000001"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Korolev Medium">
    <w:altName w:val="Calibri"/>
    <w:panose1 w:val="00000000000000000000"/>
    <w:charset w:val="00"/>
    <w:family w:val="modern"/>
    <w:notTrueType/>
    <w:pitch w:val="variable"/>
    <w:sig w:usb0="A00000EF" w:usb1="4000004A"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Noto Serif Condensed Light">
    <w:altName w:val="Cambria"/>
    <w:charset w:val="00"/>
    <w:family w:val="roman"/>
    <w:pitch w:val="variable"/>
    <w:sig w:usb0="E00002FF" w:usb1="4000001F" w:usb2="08000029" w:usb3="00000000" w:csb0="00000001" w:csb1="00000000"/>
  </w:font>
  <w:font w:name="Bahnschrift Light">
    <w:panose1 w:val="020B0502040204020203"/>
    <w:charset w:val="00"/>
    <w:family w:val="swiss"/>
    <w:pitch w:val="variable"/>
    <w:sig w:usb0="A00002C7" w:usb1="00000002"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Bahnschrift SemiBold">
    <w:panose1 w:val="020B0502040204020203"/>
    <w:charset w:val="00"/>
    <w:family w:val="swiss"/>
    <w:pitch w:val="variable"/>
    <w:sig w:usb0="A00002C7" w:usb1="00000002" w:usb2="00000000" w:usb3="00000000" w:csb0="0000019F" w:csb1="00000000"/>
  </w:font>
  <w:font w:name="Avenir Black">
    <w:altName w:val="Calibri"/>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22839148"/>
      <w:docPartObj>
        <w:docPartGallery w:val="Page Numbers (Bottom of Page)"/>
        <w:docPartUnique/>
      </w:docPartObj>
    </w:sdtPr>
    <w:sdtContent>
      <w:p w14:paraId="69541230" w14:textId="77777777" w:rsidR="00CB3C85" w:rsidRDefault="00CB3C85" w:rsidP="002C45A0">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94ABAAA" w14:textId="77777777" w:rsidR="00CB3C85" w:rsidRDefault="00CB3C85">
    <w:pPr>
      <w:pStyle w:val="Piedepgina"/>
    </w:pPr>
  </w:p>
  <w:p w14:paraId="22E7F5EF" w14:textId="77777777" w:rsidR="00CB3C85" w:rsidRDefault="00CB3C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enir Black" w:hAnsi="Avenir Black"/>
        <w:b/>
        <w:color w:val="808080" w:themeColor="background1" w:themeShade="80"/>
        <w:szCs w:val="18"/>
      </w:rPr>
      <w:id w:val="650633622"/>
      <w:docPartObj>
        <w:docPartGallery w:val="Page Numbers (Bottom of Page)"/>
        <w:docPartUnique/>
      </w:docPartObj>
    </w:sdtPr>
    <w:sdtEndPr>
      <w:rPr>
        <w:rStyle w:val="Nmerodepgina"/>
        <w:rFonts w:ascii="Korolev Medium" w:hAnsi="Korolev Medium"/>
      </w:rPr>
    </w:sdtEndPr>
    <w:sdtContent>
      <w:p w14:paraId="2486F32B" w14:textId="77777777" w:rsidR="00CB3C85" w:rsidRPr="00800A94" w:rsidRDefault="004C6E51" w:rsidP="004C6E51">
        <w:pPr>
          <w:pStyle w:val="Piedepgina"/>
          <w:framePr w:wrap="none" w:vAnchor="text" w:hAnchor="page" w:x="11086" w:y="-15"/>
          <w:jc w:val="center"/>
          <w:rPr>
            <w:rStyle w:val="Nmerodepgina"/>
            <w:rFonts w:ascii="Korolev Medium" w:hAnsi="Korolev Medium"/>
            <w:b/>
            <w:color w:val="808080" w:themeColor="background1" w:themeShade="80"/>
            <w:szCs w:val="18"/>
          </w:rPr>
        </w:pPr>
        <w:proofErr w:type="spellStart"/>
        <w:r w:rsidRPr="004C6E51">
          <w:rPr>
            <w:rStyle w:val="Nmerodepgina"/>
            <w:rFonts w:ascii="Bahnschrift Light" w:hAnsi="Bahnschrift Light"/>
            <w:b/>
            <w:color w:val="808080" w:themeColor="background1" w:themeShade="80"/>
            <w:szCs w:val="18"/>
          </w:rPr>
          <w:t>pag</w:t>
        </w:r>
        <w:proofErr w:type="spellEnd"/>
        <w:r w:rsidRPr="004C6E51">
          <w:rPr>
            <w:rStyle w:val="Nmerodepgina"/>
            <w:rFonts w:ascii="Bahnschrift Light" w:hAnsi="Bahnschrift Light"/>
            <w:b/>
            <w:color w:val="808080" w:themeColor="background1" w:themeShade="80"/>
            <w:szCs w:val="18"/>
          </w:rPr>
          <w:t xml:space="preserve"> </w:t>
        </w:r>
        <w:r w:rsidR="00CB3C85" w:rsidRPr="004C6E51">
          <w:rPr>
            <w:rStyle w:val="Nmerodepgina"/>
            <w:rFonts w:ascii="Bahnschrift Light" w:hAnsi="Bahnschrift Light"/>
            <w:b/>
            <w:color w:val="808080" w:themeColor="background1" w:themeShade="80"/>
            <w:szCs w:val="18"/>
          </w:rPr>
          <w:fldChar w:fldCharType="begin"/>
        </w:r>
        <w:r w:rsidR="00CB3C85" w:rsidRPr="004C6E51">
          <w:rPr>
            <w:rStyle w:val="Nmerodepgina"/>
            <w:rFonts w:ascii="Bahnschrift Light" w:hAnsi="Bahnschrift Light"/>
            <w:b/>
            <w:color w:val="808080" w:themeColor="background1" w:themeShade="80"/>
            <w:szCs w:val="18"/>
          </w:rPr>
          <w:instrText xml:space="preserve"> PAGE </w:instrText>
        </w:r>
        <w:r w:rsidR="00CB3C85" w:rsidRPr="004C6E51">
          <w:rPr>
            <w:rStyle w:val="Nmerodepgina"/>
            <w:rFonts w:ascii="Bahnschrift Light" w:hAnsi="Bahnschrift Light"/>
            <w:b/>
            <w:color w:val="808080" w:themeColor="background1" w:themeShade="80"/>
            <w:szCs w:val="18"/>
          </w:rPr>
          <w:fldChar w:fldCharType="separate"/>
        </w:r>
        <w:r w:rsidR="00CB3C85" w:rsidRPr="004C6E51">
          <w:rPr>
            <w:rStyle w:val="Nmerodepgina"/>
            <w:rFonts w:ascii="Bahnschrift Light" w:hAnsi="Bahnschrift Light"/>
            <w:b/>
            <w:noProof/>
            <w:color w:val="808080" w:themeColor="background1" w:themeShade="80"/>
            <w:szCs w:val="18"/>
          </w:rPr>
          <w:t>2</w:t>
        </w:r>
        <w:r w:rsidR="00CB3C85" w:rsidRPr="004C6E51">
          <w:rPr>
            <w:rStyle w:val="Nmerodepgina"/>
            <w:rFonts w:ascii="Bahnschrift Light" w:hAnsi="Bahnschrift Light"/>
            <w:b/>
            <w:color w:val="808080" w:themeColor="background1" w:themeShade="80"/>
            <w:szCs w:val="18"/>
          </w:rPr>
          <w:fldChar w:fldCharType="end"/>
        </w:r>
      </w:p>
    </w:sdtContent>
  </w:sdt>
  <w:p w14:paraId="682B8BCA" w14:textId="77777777" w:rsidR="00984113" w:rsidRPr="00984113" w:rsidRDefault="00984113" w:rsidP="00A24C2D">
    <w:pPr>
      <w:pStyle w:val="Piedepgina"/>
      <w:spacing w:line="276" w:lineRule="auto"/>
      <w:rPr>
        <w:rFonts w:ascii="Lato" w:hAnsi="Lato" w:cs="Noto Serif Light"/>
        <w:color w:val="BFBFBF" w:themeColor="background1" w:themeShade="BF"/>
        <w:spacing w:val="80"/>
        <w:kern w:val="56"/>
        <w:sz w:val="15"/>
        <w:szCs w:val="16"/>
      </w:rPr>
    </w:pPr>
  </w:p>
  <w:p w14:paraId="699EB60C" w14:textId="77777777" w:rsidR="00CB3C85" w:rsidRDefault="00CB3C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Bahnschrift Light" w:hAnsi="Bahnschrift Light"/>
        <w:b/>
        <w:color w:val="808080" w:themeColor="background1" w:themeShade="80"/>
        <w:szCs w:val="18"/>
      </w:rPr>
      <w:id w:val="1239062221"/>
      <w:docPartObj>
        <w:docPartGallery w:val="Page Numbers (Bottom of Page)"/>
        <w:docPartUnique/>
      </w:docPartObj>
    </w:sdtPr>
    <w:sdtContent>
      <w:p w14:paraId="23E7F194" w14:textId="77777777" w:rsidR="00DE28FA" w:rsidRPr="004C6E51" w:rsidRDefault="004C6E51" w:rsidP="004C6E51">
        <w:pPr>
          <w:pStyle w:val="Piedepgina"/>
          <w:framePr w:wrap="none" w:vAnchor="text" w:hAnchor="page" w:x="11101" w:y="-29"/>
          <w:jc w:val="right"/>
          <w:rPr>
            <w:rStyle w:val="Nmerodepgina"/>
            <w:rFonts w:ascii="Bahnschrift Light" w:hAnsi="Bahnschrift Light"/>
            <w:b/>
            <w:color w:val="808080" w:themeColor="background1" w:themeShade="80"/>
            <w:szCs w:val="18"/>
          </w:rPr>
        </w:pPr>
        <w:proofErr w:type="spellStart"/>
        <w:r w:rsidRPr="004C6E51">
          <w:rPr>
            <w:rStyle w:val="Nmerodepgina"/>
            <w:rFonts w:ascii="Bahnschrift Light" w:hAnsi="Bahnschrift Light"/>
            <w:b/>
            <w:color w:val="808080" w:themeColor="background1" w:themeShade="80"/>
            <w:szCs w:val="18"/>
          </w:rPr>
          <w:t>pag</w:t>
        </w:r>
        <w:proofErr w:type="spellEnd"/>
        <w:r w:rsidRPr="004C6E51">
          <w:rPr>
            <w:rStyle w:val="Nmerodepgina"/>
            <w:rFonts w:ascii="Bahnschrift Light" w:hAnsi="Bahnschrift Light"/>
            <w:b/>
            <w:color w:val="808080" w:themeColor="background1" w:themeShade="80"/>
            <w:szCs w:val="18"/>
          </w:rPr>
          <w:t xml:space="preserve"> </w:t>
        </w:r>
        <w:r w:rsidR="00DE28FA" w:rsidRPr="004C6E51">
          <w:rPr>
            <w:rStyle w:val="Nmerodepgina"/>
            <w:rFonts w:ascii="Bahnschrift Light" w:hAnsi="Bahnschrift Light"/>
            <w:b/>
            <w:color w:val="808080" w:themeColor="background1" w:themeShade="80"/>
            <w:szCs w:val="18"/>
          </w:rPr>
          <w:fldChar w:fldCharType="begin"/>
        </w:r>
        <w:r w:rsidR="00DE28FA" w:rsidRPr="004C6E51">
          <w:rPr>
            <w:rStyle w:val="Nmerodepgina"/>
            <w:rFonts w:ascii="Bahnschrift Light" w:hAnsi="Bahnschrift Light"/>
            <w:b/>
            <w:color w:val="808080" w:themeColor="background1" w:themeShade="80"/>
            <w:szCs w:val="18"/>
          </w:rPr>
          <w:instrText xml:space="preserve"> PAGE </w:instrText>
        </w:r>
        <w:r w:rsidR="00DE28FA" w:rsidRPr="004C6E51">
          <w:rPr>
            <w:rStyle w:val="Nmerodepgina"/>
            <w:rFonts w:ascii="Bahnschrift Light" w:hAnsi="Bahnschrift Light"/>
            <w:b/>
            <w:color w:val="808080" w:themeColor="background1" w:themeShade="80"/>
            <w:szCs w:val="18"/>
          </w:rPr>
          <w:fldChar w:fldCharType="separate"/>
        </w:r>
        <w:r w:rsidR="00DE28FA" w:rsidRPr="004C6E51">
          <w:rPr>
            <w:rStyle w:val="Nmerodepgina"/>
            <w:rFonts w:ascii="Bahnschrift Light" w:hAnsi="Bahnschrift Light"/>
            <w:b/>
            <w:color w:val="808080" w:themeColor="background1" w:themeShade="80"/>
            <w:szCs w:val="18"/>
          </w:rPr>
          <w:t>2</w:t>
        </w:r>
        <w:r w:rsidR="00DE28FA" w:rsidRPr="004C6E51">
          <w:rPr>
            <w:rStyle w:val="Nmerodepgina"/>
            <w:rFonts w:ascii="Bahnschrift Light" w:hAnsi="Bahnschrift Light"/>
            <w:b/>
            <w:color w:val="808080" w:themeColor="background1" w:themeShade="80"/>
            <w:szCs w:val="18"/>
          </w:rPr>
          <w:fldChar w:fldCharType="end"/>
        </w:r>
      </w:p>
    </w:sdtContent>
  </w:sdt>
  <w:p w14:paraId="142B7F07" w14:textId="77777777" w:rsidR="00CB3C85" w:rsidRPr="00984113" w:rsidRDefault="00CB3C85" w:rsidP="00A24C2D">
    <w:pPr>
      <w:pStyle w:val="Piedepgina"/>
      <w:spacing w:line="276" w:lineRule="auto"/>
      <w:rPr>
        <w:rFonts w:ascii="Lato" w:hAnsi="Lato" w:cs="Noto Serif Light"/>
        <w:color w:val="BFBFBF" w:themeColor="background1" w:themeShade="BF"/>
        <w:spacing w:val="80"/>
        <w:kern w:val="56"/>
        <w:sz w:val="15"/>
        <w:szCs w:val="16"/>
      </w:rPr>
    </w:pPr>
  </w:p>
  <w:p w14:paraId="63B4F539" w14:textId="77777777" w:rsidR="00CB3C85" w:rsidRPr="00A57B3A" w:rsidRDefault="00CB3C85" w:rsidP="00984113">
    <w:pPr>
      <w:jc w:val="cen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75F5B" w14:textId="77777777" w:rsidR="008A6D2C" w:rsidRDefault="008A6D2C" w:rsidP="00FA077F">
      <w:r>
        <w:separator/>
      </w:r>
    </w:p>
    <w:p w14:paraId="3AC1DABC" w14:textId="77777777" w:rsidR="008A6D2C" w:rsidRDefault="008A6D2C"/>
  </w:footnote>
  <w:footnote w:type="continuationSeparator" w:id="0">
    <w:p w14:paraId="74401CB0" w14:textId="77777777" w:rsidR="008A6D2C" w:rsidRDefault="008A6D2C" w:rsidP="00FA077F">
      <w:r>
        <w:continuationSeparator/>
      </w:r>
    </w:p>
    <w:p w14:paraId="5A998685" w14:textId="77777777" w:rsidR="008A6D2C" w:rsidRDefault="008A6D2C"/>
  </w:footnote>
  <w:footnote w:type="continuationNotice" w:id="1">
    <w:p w14:paraId="49152357" w14:textId="77777777" w:rsidR="008A6D2C" w:rsidRDefault="008A6D2C">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3EEDB" w14:textId="39401AF5" w:rsidR="00CB3C85" w:rsidRDefault="00E66508">
    <w:pPr>
      <w:pStyle w:val="Encabezado"/>
    </w:pPr>
    <w:r>
      <w:rPr>
        <w:noProof/>
      </w:rPr>
      <w:drawing>
        <wp:anchor distT="0" distB="0" distL="114300" distR="114300" simplePos="0" relativeHeight="251658244" behindDoc="0" locked="0" layoutInCell="1" allowOverlap="1" wp14:anchorId="14A0B3F9" wp14:editId="74251771">
          <wp:simplePos x="0" y="0"/>
          <wp:positionH relativeFrom="margin">
            <wp:posOffset>-495300</wp:posOffset>
          </wp:positionH>
          <wp:positionV relativeFrom="paragraph">
            <wp:posOffset>-198755</wp:posOffset>
          </wp:positionV>
          <wp:extent cx="1381125" cy="579755"/>
          <wp:effectExtent l="0" t="0" r="9525" b="0"/>
          <wp:wrapSquare wrapText="bothSides"/>
          <wp:docPr id="18" name="Picture 1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E014EE6" wp14:editId="233CA958">
          <wp:simplePos x="0" y="0"/>
          <wp:positionH relativeFrom="page">
            <wp:align>right</wp:align>
          </wp:positionH>
          <wp:positionV relativeFrom="paragraph">
            <wp:posOffset>-440054</wp:posOffset>
          </wp:positionV>
          <wp:extent cx="7762875" cy="952500"/>
          <wp:effectExtent l="0" t="0" r="9525" b="0"/>
          <wp:wrapNone/>
          <wp:docPr id="19" name="Picture 1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Patrón de fondo&#10;&#10;Descripción generada automáticamente"/>
                  <pic:cNvPicPr>
                    <a:picLocks noChangeAspect="1" noChangeArrowheads="1"/>
                  </pic:cNvPicPr>
                </pic:nvPicPr>
                <pic:blipFill>
                  <a:blip r:embed="rId2">
                    <a:alphaModFix amt="48000"/>
                    <a:extLst>
                      <a:ext uri="{28A0092B-C50C-407E-A947-70E740481C1C}">
                        <a14:useLocalDpi xmlns:a14="http://schemas.microsoft.com/office/drawing/2010/main" val="0"/>
                      </a:ext>
                    </a:extLst>
                  </a:blip>
                  <a:srcRect/>
                  <a:stretch>
                    <a:fillRect/>
                  </a:stretch>
                </pic:blipFill>
                <pic:spPr bwMode="auto">
                  <a:xfrm>
                    <a:off x="0" y="0"/>
                    <a:ext cx="7762875"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462CE42E">
        <v:shapetype id="_x0000_t202" coordsize="21600,21600" o:spt="202" path="m,l,21600r21600,l21600,xe">
          <v:stroke joinstyle="miter"/>
          <v:path gradientshapeok="t" o:connecttype="rect"/>
        </v:shapetype>
        <v:shape id="Text Box 11" o:spid="_x0000_s1026" type="#_x0000_t202" style="position:absolute;left:0;text-align:left;margin-left:4in;margin-top:-24.05pt;width:212.25pt;height:75.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uAFwIAACwEAAAOAAAAZHJzL2Uyb0RvYy54bWysU8tu2zAQvBfoPxC815JVy6kF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" filled="f" stroked="f" strokeweight=".5pt">
          <v:textbox>
            <w:txbxContent>
              <w:p w14:paraId="5904B65A" w14:textId="77777777" w:rsidR="00E66508" w:rsidRPr="004C6E51" w:rsidRDefault="00E66508" w:rsidP="00E66508">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 16</w:t>
                </w:r>
              </w:p>
              <w:p w14:paraId="24D4768F" w14:textId="77777777" w:rsidR="00E66508" w:rsidRPr="004C6E51" w:rsidRDefault="00E66508" w:rsidP="00E66508">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 Verano De la Ciencia</w:t>
                </w:r>
              </w:p>
              <w:p w14:paraId="05D519F4" w14:textId="77777777" w:rsidR="00E66508" w:rsidRPr="004C6E51" w:rsidRDefault="00E66508" w:rsidP="00E66508">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5B515C7D" w14:textId="77777777" w:rsidR="00E66508" w:rsidRPr="004C6E51" w:rsidRDefault="00E66508" w:rsidP="00E66508">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Pr="004C6E51">
                  <w:rPr>
                    <w:rFonts w:ascii="Bahnschrift Light" w:hAnsi="Bahnschrift Light" w:cs="Segoe UI Historic"/>
                    <w:color w:val="000000" w:themeColor="text1"/>
                    <w:spacing w:val="20"/>
                    <w:sz w:val="20"/>
                    <w:szCs w:val="20"/>
                    <w:lang w:val="es-ES"/>
                  </w:rPr>
                  <w:t xml:space="preserve">. jóvenesenlaciencia.ugto.mx </w:t>
                </w:r>
              </w:p>
            </w:txbxContent>
          </v:textbox>
        </v:shape>
      </w:pict>
    </w:r>
  </w:p>
  <w:p w14:paraId="4E9F26DE" w14:textId="77777777" w:rsidR="00CB3C85" w:rsidRDefault="00CB3C8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65DD" w14:textId="13E022F8" w:rsidR="009E0471" w:rsidRDefault="00B04EAE">
    <w:pPr>
      <w:pStyle w:val="Encabezado"/>
    </w:pPr>
    <w:r>
      <w:rPr>
        <w:noProof/>
      </w:rPr>
      <w:drawing>
        <wp:anchor distT="0" distB="0" distL="114300" distR="114300" simplePos="0" relativeHeight="251658245" behindDoc="0" locked="0" layoutInCell="1" allowOverlap="1" wp14:anchorId="72D0738C" wp14:editId="75CD5F39">
          <wp:simplePos x="0" y="0"/>
          <wp:positionH relativeFrom="column">
            <wp:posOffset>-580460</wp:posOffset>
          </wp:positionH>
          <wp:positionV relativeFrom="paragraph">
            <wp:posOffset>-600507</wp:posOffset>
          </wp:positionV>
          <wp:extent cx="1693138" cy="1307087"/>
          <wp:effectExtent l="0" t="0" r="0" b="0"/>
          <wp:wrapNone/>
          <wp:docPr id="396197333" name="Picture 39619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3138" cy="13070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508">
      <w:rPr>
        <w:noProof/>
      </w:rPr>
      <w:drawing>
        <wp:anchor distT="0" distB="0" distL="114300" distR="114300" simplePos="0" relativeHeight="251658240" behindDoc="0" locked="0" layoutInCell="1" allowOverlap="1" wp14:anchorId="73228DD8" wp14:editId="65062AF0">
          <wp:simplePos x="0" y="0"/>
          <wp:positionH relativeFrom="page">
            <wp:align>right</wp:align>
          </wp:positionH>
          <wp:positionV relativeFrom="paragraph">
            <wp:posOffset>-449580</wp:posOffset>
          </wp:positionV>
          <wp:extent cx="7762875" cy="10191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alphaModFix amt="48000"/>
                    <a:extLst>
                      <a:ext uri="{28A0092B-C50C-407E-A947-70E740481C1C}">
                        <a14:useLocalDpi xmlns:a14="http://schemas.microsoft.com/office/drawing/2010/main" val="0"/>
                      </a:ext>
                    </a:extLst>
                  </a:blip>
                  <a:srcRect/>
                  <a:stretch>
                    <a:fillRect/>
                  </a:stretch>
                </pic:blipFill>
                <pic:spPr bwMode="auto">
                  <a:xfrm>
                    <a:off x="0" y="0"/>
                    <a:ext cx="77628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0000">
      <w:rPr>
        <w:noProof/>
      </w:rPr>
      <w:pict w14:anchorId="038B91EA">
        <v:shapetype id="_x0000_t202" coordsize="21600,21600" o:spt="202" path="m,l,21600r21600,l21600,xe">
          <v:stroke joinstyle="miter"/>
          <v:path gradientshapeok="t" o:connecttype="rect"/>
        </v:shapetype>
        <v:shape id="Text Box 5" o:spid="_x0000_s1025" type="#_x0000_t202" style="position:absolute;left:0;text-align:left;margin-left:287.7pt;margin-top:-24.9pt;width:212.25pt;height:75.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" filled="f" stroked="f" strokeweight=".5pt">
          <v:textbox>
            <w:txbxContent>
              <w:p w14:paraId="0D414883" w14:textId="7AC61473" w:rsidR="00DA61F1" w:rsidRPr="004C6E51" w:rsidRDefault="00DA61F1" w:rsidP="0073644D">
                <w:pPr>
                  <w:spacing w:before="0"/>
                  <w:jc w:val="right"/>
                  <w:rPr>
                    <w:rFonts w:ascii="Bahnschrift Light" w:hAnsi="Bahnschrift Light" w:cs="Segoe UI Historic"/>
                    <w:color w:val="000000" w:themeColor="text1"/>
                    <w:spacing w:val="20"/>
                    <w:sz w:val="24"/>
                    <w:lang w:val="es-ES"/>
                  </w:rPr>
                </w:pPr>
                <w:r w:rsidRPr="004C6E51">
                  <w:rPr>
                    <w:rFonts w:ascii="Bahnschrift Light" w:hAnsi="Bahnschrift Light" w:cs="Segoe UI Historic"/>
                    <w:color w:val="000000" w:themeColor="text1"/>
                    <w:spacing w:val="20"/>
                    <w:sz w:val="24"/>
                    <w:lang w:val="es-ES"/>
                  </w:rPr>
                  <w:t>VOLUMEN</w:t>
                </w:r>
                <w:r w:rsidR="002112FD" w:rsidRPr="004C6E51">
                  <w:rPr>
                    <w:rFonts w:ascii="Bahnschrift Light" w:hAnsi="Bahnschrift Light" w:cs="Segoe UI Historic"/>
                    <w:color w:val="000000" w:themeColor="text1"/>
                    <w:spacing w:val="20"/>
                    <w:sz w:val="24"/>
                    <w:lang w:val="es-ES"/>
                  </w:rPr>
                  <w:t xml:space="preserve"> </w:t>
                </w:r>
                <w:r w:rsidR="00073F6E">
                  <w:rPr>
                    <w:rFonts w:ascii="Bahnschrift Light" w:hAnsi="Bahnschrift Light" w:cs="Segoe UI Historic"/>
                    <w:color w:val="000000" w:themeColor="text1"/>
                    <w:spacing w:val="20"/>
                    <w:sz w:val="24"/>
                    <w:lang w:val="es-ES"/>
                  </w:rPr>
                  <w:t>21</w:t>
                </w:r>
              </w:p>
              <w:p w14:paraId="1C878250" w14:textId="1C3DEDEE" w:rsidR="002112FD" w:rsidRPr="004C6E51" w:rsidRDefault="00CA3B55" w:rsidP="0073644D">
                <w:pPr>
                  <w:spacing w:before="0"/>
                  <w:jc w:val="right"/>
                  <w:rPr>
                    <w:rFonts w:ascii="Bahnschrift SemiBold" w:hAnsi="Bahnschrift SemiBold" w:cs="Segoe UI Historic"/>
                    <w:b/>
                    <w:bCs/>
                    <w:color w:val="000000" w:themeColor="text1"/>
                    <w:spacing w:val="20"/>
                    <w:sz w:val="24"/>
                    <w:lang w:val="es-ES"/>
                  </w:rPr>
                </w:pPr>
                <w:r w:rsidRPr="004C6E51">
                  <w:rPr>
                    <w:rFonts w:ascii="Bahnschrift SemiBold" w:hAnsi="Bahnschrift SemiBold" w:cs="Segoe UI Historic"/>
                    <w:b/>
                    <w:bCs/>
                    <w:color w:val="000000" w:themeColor="text1"/>
                    <w:spacing w:val="20"/>
                    <w:sz w:val="24"/>
                    <w:lang w:val="es-ES"/>
                  </w:rPr>
                  <w:t>XXVII</w:t>
                </w:r>
                <w:r w:rsidR="00B04EAE">
                  <w:rPr>
                    <w:rFonts w:ascii="Bahnschrift SemiBold" w:hAnsi="Bahnschrift SemiBold" w:cs="Segoe UI Historic"/>
                    <w:b/>
                    <w:bCs/>
                    <w:color w:val="000000" w:themeColor="text1"/>
                    <w:spacing w:val="20"/>
                    <w:sz w:val="24"/>
                    <w:lang w:val="es-ES"/>
                  </w:rPr>
                  <w:t>I</w:t>
                </w:r>
                <w:r w:rsidRPr="004C6E51">
                  <w:rPr>
                    <w:rFonts w:ascii="Bahnschrift SemiBold" w:hAnsi="Bahnschrift SemiBold" w:cs="Segoe UI Historic"/>
                    <w:b/>
                    <w:bCs/>
                    <w:color w:val="000000" w:themeColor="text1"/>
                    <w:spacing w:val="20"/>
                    <w:sz w:val="24"/>
                    <w:lang w:val="es-ES"/>
                  </w:rPr>
                  <w:t xml:space="preserve"> Verano De la Ciencia</w:t>
                </w:r>
              </w:p>
              <w:p w14:paraId="159EFDCC" w14:textId="77777777" w:rsidR="0073644D" w:rsidRPr="004C6E51" w:rsidRDefault="0073644D" w:rsidP="0073644D">
                <w:pPr>
                  <w:spacing w:before="0"/>
                  <w:jc w:val="right"/>
                  <w:rPr>
                    <w:rFonts w:ascii="Bahnschrift Light" w:hAnsi="Bahnschrift Light" w:cs="Segoe UI Historic"/>
                    <w:color w:val="000000" w:themeColor="text1"/>
                    <w:spacing w:val="20"/>
                    <w:sz w:val="20"/>
                    <w:szCs w:val="20"/>
                    <w:lang w:val="es-ES"/>
                  </w:rPr>
                </w:pPr>
                <w:r w:rsidRPr="004C6E51">
                  <w:rPr>
                    <w:rFonts w:ascii="Bahnschrift Light" w:hAnsi="Bahnschrift Light" w:cs="Segoe UI Historic"/>
                    <w:color w:val="000000" w:themeColor="text1"/>
                    <w:spacing w:val="20"/>
                    <w:sz w:val="20"/>
                    <w:szCs w:val="20"/>
                    <w:lang w:val="es-ES"/>
                  </w:rPr>
                  <w:t>ISSN 2395-9797</w:t>
                </w:r>
              </w:p>
              <w:p w14:paraId="0F7B4092" w14:textId="03DB9A0C" w:rsidR="0073644D" w:rsidRPr="004C6E51" w:rsidRDefault="004C6E51" w:rsidP="0073644D">
                <w:pPr>
                  <w:spacing w:before="0"/>
                  <w:jc w:val="right"/>
                  <w:rPr>
                    <w:rFonts w:ascii="Bahnschrift Light" w:hAnsi="Bahnschrift Light" w:cs="Segoe UI Historic"/>
                    <w:color w:val="000000" w:themeColor="text1"/>
                    <w:spacing w:val="20"/>
                    <w:sz w:val="24"/>
                    <w:lang w:val="es-ES"/>
                  </w:rPr>
                </w:pPr>
                <w:r>
                  <w:rPr>
                    <w:rFonts w:ascii="Bahnschrift Light" w:hAnsi="Bahnschrift Light" w:cs="Segoe UI Historic"/>
                    <w:color w:val="000000" w:themeColor="text1"/>
                    <w:spacing w:val="20"/>
                    <w:sz w:val="20"/>
                    <w:szCs w:val="20"/>
                    <w:lang w:val="es-ES"/>
                  </w:rPr>
                  <w:t>www</w:t>
                </w:r>
                <w:r w:rsidR="0073644D" w:rsidRPr="004C6E51">
                  <w:rPr>
                    <w:rFonts w:ascii="Bahnschrift Light" w:hAnsi="Bahnschrift Light" w:cs="Segoe UI Historic"/>
                    <w:color w:val="000000" w:themeColor="text1"/>
                    <w:spacing w:val="20"/>
                    <w:sz w:val="20"/>
                    <w:szCs w:val="20"/>
                    <w:lang w:val="es-ES"/>
                  </w:rPr>
                  <w:t>.</w:t>
                </w:r>
                <w:r w:rsidR="00791F11" w:rsidRPr="004C6E51">
                  <w:rPr>
                    <w:rFonts w:ascii="Bahnschrift Light" w:hAnsi="Bahnschrift Light" w:cs="Segoe UI Historic"/>
                    <w:color w:val="000000" w:themeColor="text1"/>
                    <w:spacing w:val="20"/>
                    <w:sz w:val="20"/>
                    <w:szCs w:val="20"/>
                    <w:lang w:val="es-ES"/>
                  </w:rPr>
                  <w:t>j</w:t>
                </w:r>
                <w:r w:rsidR="0073644D" w:rsidRPr="004C6E51">
                  <w:rPr>
                    <w:rFonts w:ascii="Bahnschrift Light" w:hAnsi="Bahnschrift Light" w:cs="Segoe UI Historic"/>
                    <w:color w:val="000000" w:themeColor="text1"/>
                    <w:spacing w:val="20"/>
                    <w:sz w:val="20"/>
                    <w:szCs w:val="20"/>
                    <w:lang w:val="es-ES"/>
                  </w:rPr>
                  <w:t xml:space="preserve">óvenesenlaciencia.ugto.mx </w:t>
                </w:r>
              </w:p>
            </w:txbxContent>
          </v:textbox>
        </v:shape>
      </w:pict>
    </w:r>
    <w:r w:rsidR="00A24C2D">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B8EA8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8AADF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0EC793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624A7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6F0BB5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B52BAF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234FA0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82C23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38EF97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8EE72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A6B53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EA2DBD"/>
    <w:multiLevelType w:val="hybridMultilevel"/>
    <w:tmpl w:val="DB5A894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054C5A3C"/>
    <w:multiLevelType w:val="hybridMultilevel"/>
    <w:tmpl w:val="DC3C804E"/>
    <w:lvl w:ilvl="0" w:tplc="E7B23322">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08FD7DA9"/>
    <w:multiLevelType w:val="hybridMultilevel"/>
    <w:tmpl w:val="1BC266E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0E1B4847"/>
    <w:multiLevelType w:val="hybridMultilevel"/>
    <w:tmpl w:val="327E68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22A0E77"/>
    <w:multiLevelType w:val="hybridMultilevel"/>
    <w:tmpl w:val="02D87D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8D66EBF"/>
    <w:multiLevelType w:val="hybridMultilevel"/>
    <w:tmpl w:val="C35C44B4"/>
    <w:lvl w:ilvl="0" w:tplc="72AC8D68">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18" w15:restartNumberingAfterBreak="0">
    <w:nsid w:val="18DA2834"/>
    <w:multiLevelType w:val="hybridMultilevel"/>
    <w:tmpl w:val="2990EEAC"/>
    <w:lvl w:ilvl="0" w:tplc="F462DE06">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9631CAF"/>
    <w:multiLevelType w:val="hybridMultilevel"/>
    <w:tmpl w:val="42D8CAC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9C54A16"/>
    <w:multiLevelType w:val="hybridMultilevel"/>
    <w:tmpl w:val="FC90C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A0A1C49"/>
    <w:multiLevelType w:val="hybridMultilevel"/>
    <w:tmpl w:val="8066537C"/>
    <w:lvl w:ilvl="0" w:tplc="080A0017">
      <w:start w:val="1"/>
      <w:numFmt w:val="low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2" w15:restartNumberingAfterBreak="0">
    <w:nsid w:val="1AEE4A21"/>
    <w:multiLevelType w:val="hybridMultilevel"/>
    <w:tmpl w:val="238C0396"/>
    <w:lvl w:ilvl="0" w:tplc="C96A7BE2">
      <w:numFmt w:val="bullet"/>
      <w:lvlText w:val=""/>
      <w:lvlJc w:val="left"/>
      <w:pPr>
        <w:ind w:left="720" w:hanging="360"/>
      </w:pPr>
      <w:rPr>
        <w:rFonts w:ascii="Symbol" w:eastAsia="Calibr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1CBD31C9"/>
    <w:multiLevelType w:val="hybridMultilevel"/>
    <w:tmpl w:val="EFC0267C"/>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24" w15:restartNumberingAfterBreak="0">
    <w:nsid w:val="24103E86"/>
    <w:multiLevelType w:val="multilevel"/>
    <w:tmpl w:val="B58AE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E50237"/>
    <w:multiLevelType w:val="hybridMultilevel"/>
    <w:tmpl w:val="BE4E36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1AE2A5A"/>
    <w:multiLevelType w:val="hybridMultilevel"/>
    <w:tmpl w:val="F7284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85D7693"/>
    <w:multiLevelType w:val="hybridMultilevel"/>
    <w:tmpl w:val="5C3CE168"/>
    <w:lvl w:ilvl="0" w:tplc="E7B23322">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3EED4C99"/>
    <w:multiLevelType w:val="hybridMultilevel"/>
    <w:tmpl w:val="94C02680"/>
    <w:lvl w:ilvl="0" w:tplc="72AC8D68">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29" w15:restartNumberingAfterBreak="0">
    <w:nsid w:val="3FE62118"/>
    <w:multiLevelType w:val="multilevel"/>
    <w:tmpl w:val="B6AA2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E26780"/>
    <w:multiLevelType w:val="hybridMultilevel"/>
    <w:tmpl w:val="C1D0039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469C0DFB"/>
    <w:multiLevelType w:val="hybridMultilevel"/>
    <w:tmpl w:val="396EBB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6EF06A0"/>
    <w:multiLevelType w:val="hybridMultilevel"/>
    <w:tmpl w:val="9FD06AAE"/>
    <w:lvl w:ilvl="0" w:tplc="080A0011">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33" w15:restartNumberingAfterBreak="0">
    <w:nsid w:val="4E7F16CD"/>
    <w:multiLevelType w:val="hybridMultilevel"/>
    <w:tmpl w:val="E9CCCB10"/>
    <w:lvl w:ilvl="0" w:tplc="E7B23322">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4EF1474B"/>
    <w:multiLevelType w:val="hybridMultilevel"/>
    <w:tmpl w:val="7DA0DCB8"/>
    <w:lvl w:ilvl="0" w:tplc="080A0001">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5" w15:restartNumberingAfterBreak="0">
    <w:nsid w:val="521F40CF"/>
    <w:multiLevelType w:val="hybridMultilevel"/>
    <w:tmpl w:val="27DEE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27F2643"/>
    <w:multiLevelType w:val="hybridMultilevel"/>
    <w:tmpl w:val="2BA605A8"/>
    <w:lvl w:ilvl="0" w:tplc="618CA3FC">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37" w15:restartNumberingAfterBreak="0">
    <w:nsid w:val="590C5B89"/>
    <w:multiLevelType w:val="hybridMultilevel"/>
    <w:tmpl w:val="4172262A"/>
    <w:lvl w:ilvl="0" w:tplc="1FB49652">
      <w:numFmt w:val="bullet"/>
      <w:lvlText w:val=""/>
      <w:lvlJc w:val="left"/>
      <w:pPr>
        <w:ind w:left="720" w:hanging="360"/>
      </w:pPr>
      <w:rPr>
        <w:rFonts w:ascii="Symbol" w:eastAsia="Calibr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8" w15:restartNumberingAfterBreak="0">
    <w:nsid w:val="5A164D42"/>
    <w:multiLevelType w:val="hybridMultilevel"/>
    <w:tmpl w:val="3D3A597A"/>
    <w:lvl w:ilvl="0" w:tplc="13B43FE8">
      <w:start w:val="2"/>
      <w:numFmt w:val="bullet"/>
      <w:lvlText w:val=""/>
      <w:lvlJc w:val="left"/>
      <w:pPr>
        <w:ind w:left="720" w:hanging="360"/>
      </w:pPr>
      <w:rPr>
        <w:rFonts w:ascii="Symbol" w:eastAsia="Calibri" w:hAnsi="Symbo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5C9C05FD"/>
    <w:multiLevelType w:val="hybridMultilevel"/>
    <w:tmpl w:val="C6F677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5E2A2A9B"/>
    <w:multiLevelType w:val="hybridMultilevel"/>
    <w:tmpl w:val="535AF430"/>
    <w:lvl w:ilvl="0" w:tplc="72AC8D68">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41" w15:restartNumberingAfterBreak="0">
    <w:nsid w:val="5F882F45"/>
    <w:multiLevelType w:val="multilevel"/>
    <w:tmpl w:val="5944E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59D08CF"/>
    <w:multiLevelType w:val="hybridMultilevel"/>
    <w:tmpl w:val="4E7A1604"/>
    <w:lvl w:ilvl="0" w:tplc="72AC8D68">
      <w:start w:val="1"/>
      <w:numFmt w:val="bullet"/>
      <w:lvlText w:val=""/>
      <w:lvlJc w:val="left"/>
      <w:pPr>
        <w:ind w:left="754" w:hanging="360"/>
      </w:pPr>
      <w:rPr>
        <w:rFonts w:ascii="Symbol" w:hAnsi="Symbol" w:hint="default"/>
      </w:rPr>
    </w:lvl>
    <w:lvl w:ilvl="1" w:tplc="080A0003" w:tentative="1">
      <w:start w:val="1"/>
      <w:numFmt w:val="bullet"/>
      <w:lvlText w:val="o"/>
      <w:lvlJc w:val="left"/>
      <w:pPr>
        <w:ind w:left="1474" w:hanging="360"/>
      </w:pPr>
      <w:rPr>
        <w:rFonts w:ascii="Courier New" w:hAnsi="Courier New" w:cs="Courier New" w:hint="default"/>
      </w:rPr>
    </w:lvl>
    <w:lvl w:ilvl="2" w:tplc="080A0005" w:tentative="1">
      <w:start w:val="1"/>
      <w:numFmt w:val="bullet"/>
      <w:lvlText w:val=""/>
      <w:lvlJc w:val="left"/>
      <w:pPr>
        <w:ind w:left="2194" w:hanging="360"/>
      </w:pPr>
      <w:rPr>
        <w:rFonts w:ascii="Wingdings" w:hAnsi="Wingdings" w:hint="default"/>
      </w:rPr>
    </w:lvl>
    <w:lvl w:ilvl="3" w:tplc="080A0001" w:tentative="1">
      <w:start w:val="1"/>
      <w:numFmt w:val="bullet"/>
      <w:lvlText w:val=""/>
      <w:lvlJc w:val="left"/>
      <w:pPr>
        <w:ind w:left="2914" w:hanging="360"/>
      </w:pPr>
      <w:rPr>
        <w:rFonts w:ascii="Symbol" w:hAnsi="Symbol" w:hint="default"/>
      </w:rPr>
    </w:lvl>
    <w:lvl w:ilvl="4" w:tplc="080A0003" w:tentative="1">
      <w:start w:val="1"/>
      <w:numFmt w:val="bullet"/>
      <w:lvlText w:val="o"/>
      <w:lvlJc w:val="left"/>
      <w:pPr>
        <w:ind w:left="3634" w:hanging="360"/>
      </w:pPr>
      <w:rPr>
        <w:rFonts w:ascii="Courier New" w:hAnsi="Courier New" w:cs="Courier New" w:hint="default"/>
      </w:rPr>
    </w:lvl>
    <w:lvl w:ilvl="5" w:tplc="080A0005" w:tentative="1">
      <w:start w:val="1"/>
      <w:numFmt w:val="bullet"/>
      <w:lvlText w:val=""/>
      <w:lvlJc w:val="left"/>
      <w:pPr>
        <w:ind w:left="4354" w:hanging="360"/>
      </w:pPr>
      <w:rPr>
        <w:rFonts w:ascii="Wingdings" w:hAnsi="Wingdings" w:hint="default"/>
      </w:rPr>
    </w:lvl>
    <w:lvl w:ilvl="6" w:tplc="080A0001" w:tentative="1">
      <w:start w:val="1"/>
      <w:numFmt w:val="bullet"/>
      <w:lvlText w:val=""/>
      <w:lvlJc w:val="left"/>
      <w:pPr>
        <w:ind w:left="5074" w:hanging="360"/>
      </w:pPr>
      <w:rPr>
        <w:rFonts w:ascii="Symbol" w:hAnsi="Symbol" w:hint="default"/>
      </w:rPr>
    </w:lvl>
    <w:lvl w:ilvl="7" w:tplc="080A0003" w:tentative="1">
      <w:start w:val="1"/>
      <w:numFmt w:val="bullet"/>
      <w:lvlText w:val="o"/>
      <w:lvlJc w:val="left"/>
      <w:pPr>
        <w:ind w:left="5794" w:hanging="360"/>
      </w:pPr>
      <w:rPr>
        <w:rFonts w:ascii="Courier New" w:hAnsi="Courier New" w:cs="Courier New" w:hint="default"/>
      </w:rPr>
    </w:lvl>
    <w:lvl w:ilvl="8" w:tplc="080A0005" w:tentative="1">
      <w:start w:val="1"/>
      <w:numFmt w:val="bullet"/>
      <w:lvlText w:val=""/>
      <w:lvlJc w:val="left"/>
      <w:pPr>
        <w:ind w:left="6514" w:hanging="360"/>
      </w:pPr>
      <w:rPr>
        <w:rFonts w:ascii="Wingdings" w:hAnsi="Wingdings" w:hint="default"/>
      </w:rPr>
    </w:lvl>
  </w:abstractNum>
  <w:abstractNum w:abstractNumId="43" w15:restartNumberingAfterBreak="0">
    <w:nsid w:val="6AEB7EF1"/>
    <w:multiLevelType w:val="multilevel"/>
    <w:tmpl w:val="7312F2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BDA631B"/>
    <w:multiLevelType w:val="hybridMultilevel"/>
    <w:tmpl w:val="71DC6B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E6E45F8"/>
    <w:multiLevelType w:val="hybridMultilevel"/>
    <w:tmpl w:val="16FE70EE"/>
    <w:lvl w:ilvl="0" w:tplc="37BCA72E">
      <w:start w:val="1"/>
      <w:numFmt w:val="bullet"/>
      <w:lvlText w:val="–"/>
      <w:lvlJc w:val="left"/>
      <w:pPr>
        <w:ind w:left="1428" w:hanging="360"/>
      </w:pPr>
      <w:rPr>
        <w:rFonts w:ascii="Calibri" w:hAnsi="Calibri" w:hint="default"/>
      </w:rPr>
    </w:lvl>
    <w:lvl w:ilvl="1" w:tplc="ACF6F600">
      <w:start w:val="1"/>
      <w:numFmt w:val="bullet"/>
      <w:lvlText w:val="·"/>
      <w:lvlJc w:val="left"/>
      <w:pPr>
        <w:ind w:left="2148" w:hanging="360"/>
      </w:pPr>
      <w:rPr>
        <w:rFonts w:ascii="SimSun" w:eastAsia="SimSun" w:hAnsi="SimSun" w:hint="eastAsia"/>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6" w15:restartNumberingAfterBreak="0">
    <w:nsid w:val="75FA3F1A"/>
    <w:multiLevelType w:val="hybridMultilevel"/>
    <w:tmpl w:val="F07083FA"/>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761553B3"/>
    <w:multiLevelType w:val="hybridMultilevel"/>
    <w:tmpl w:val="CB5651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77E6A11"/>
    <w:multiLevelType w:val="hybridMultilevel"/>
    <w:tmpl w:val="92C4FACC"/>
    <w:lvl w:ilvl="0" w:tplc="2AFA482E">
      <w:numFmt w:val="bullet"/>
      <w:lvlText w:val="-"/>
      <w:lvlJc w:val="left"/>
      <w:pPr>
        <w:ind w:left="720" w:hanging="360"/>
      </w:pPr>
      <w:rPr>
        <w:rFonts w:ascii="Arial" w:eastAsia="MS Mincho"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D1F6738"/>
    <w:multiLevelType w:val="hybridMultilevel"/>
    <w:tmpl w:val="597451B0"/>
    <w:lvl w:ilvl="0" w:tplc="72AC8D6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71185886">
    <w:abstractNumId w:val="5"/>
  </w:num>
  <w:num w:numId="2" w16cid:durableId="900021162">
    <w:abstractNumId w:val="6"/>
  </w:num>
  <w:num w:numId="3" w16cid:durableId="493225851">
    <w:abstractNumId w:val="7"/>
  </w:num>
  <w:num w:numId="4" w16cid:durableId="1563171386">
    <w:abstractNumId w:val="8"/>
  </w:num>
  <w:num w:numId="5" w16cid:durableId="1225213433">
    <w:abstractNumId w:val="10"/>
  </w:num>
  <w:num w:numId="6" w16cid:durableId="234709877">
    <w:abstractNumId w:val="1"/>
  </w:num>
  <w:num w:numId="7" w16cid:durableId="761533904">
    <w:abstractNumId w:val="2"/>
  </w:num>
  <w:num w:numId="8" w16cid:durableId="233398457">
    <w:abstractNumId w:val="3"/>
  </w:num>
  <w:num w:numId="9" w16cid:durableId="2066248880">
    <w:abstractNumId w:val="4"/>
  </w:num>
  <w:num w:numId="10" w16cid:durableId="1930038878">
    <w:abstractNumId w:val="9"/>
  </w:num>
  <w:num w:numId="11" w16cid:durableId="1662390143">
    <w:abstractNumId w:val="11"/>
  </w:num>
  <w:num w:numId="12" w16cid:durableId="1210649712">
    <w:abstractNumId w:val="29"/>
  </w:num>
  <w:num w:numId="13" w16cid:durableId="2111466229">
    <w:abstractNumId w:val="31"/>
  </w:num>
  <w:num w:numId="14" w16cid:durableId="318047420">
    <w:abstractNumId w:val="41"/>
  </w:num>
  <w:num w:numId="15" w16cid:durableId="775171072">
    <w:abstractNumId w:val="18"/>
  </w:num>
  <w:num w:numId="16" w16cid:durableId="104885351">
    <w:abstractNumId w:val="20"/>
  </w:num>
  <w:num w:numId="17" w16cid:durableId="2065525918">
    <w:abstractNumId w:val="48"/>
  </w:num>
  <w:num w:numId="18" w16cid:durableId="1558928463">
    <w:abstractNumId w:val="43"/>
  </w:num>
  <w:num w:numId="19" w16cid:durableId="138230095">
    <w:abstractNumId w:val="24"/>
  </w:num>
  <w:num w:numId="20" w16cid:durableId="1648317220">
    <w:abstractNumId w:val="34"/>
  </w:num>
  <w:num w:numId="21" w16cid:durableId="913977202">
    <w:abstractNumId w:val="17"/>
  </w:num>
  <w:num w:numId="22" w16cid:durableId="164982681">
    <w:abstractNumId w:val="28"/>
  </w:num>
  <w:num w:numId="23" w16cid:durableId="1267347152">
    <w:abstractNumId w:val="36"/>
  </w:num>
  <w:num w:numId="24" w16cid:durableId="1874072325">
    <w:abstractNumId w:val="42"/>
  </w:num>
  <w:num w:numId="25" w16cid:durableId="1395082901">
    <w:abstractNumId w:val="40"/>
  </w:num>
  <w:num w:numId="26" w16cid:durableId="1003508329">
    <w:abstractNumId w:val="49"/>
  </w:num>
  <w:num w:numId="27" w16cid:durableId="1527671889">
    <w:abstractNumId w:val="19"/>
  </w:num>
  <w:num w:numId="28" w16cid:durableId="1064134497">
    <w:abstractNumId w:val="23"/>
  </w:num>
  <w:num w:numId="29" w16cid:durableId="1815635025">
    <w:abstractNumId w:val="45"/>
  </w:num>
  <w:num w:numId="30" w16cid:durableId="1480923849">
    <w:abstractNumId w:val="0"/>
  </w:num>
  <w:num w:numId="31" w16cid:durableId="267468315">
    <w:abstractNumId w:val="14"/>
  </w:num>
  <w:num w:numId="32" w16cid:durableId="203636157">
    <w:abstractNumId w:val="12"/>
  </w:num>
  <w:num w:numId="33" w16cid:durableId="215312962">
    <w:abstractNumId w:val="33"/>
  </w:num>
  <w:num w:numId="34" w16cid:durableId="373696126">
    <w:abstractNumId w:val="27"/>
  </w:num>
  <w:num w:numId="35" w16cid:durableId="210961791">
    <w:abstractNumId w:val="13"/>
  </w:num>
  <w:num w:numId="36" w16cid:durableId="2023167277">
    <w:abstractNumId w:val="47"/>
  </w:num>
  <w:num w:numId="37" w16cid:durableId="1047989791">
    <w:abstractNumId w:val="35"/>
  </w:num>
  <w:num w:numId="38" w16cid:durableId="1878468504">
    <w:abstractNumId w:val="15"/>
  </w:num>
  <w:num w:numId="39" w16cid:durableId="1433016406">
    <w:abstractNumId w:val="26"/>
  </w:num>
  <w:num w:numId="40" w16cid:durableId="1093744100">
    <w:abstractNumId w:val="25"/>
  </w:num>
  <w:num w:numId="41" w16cid:durableId="1437822772">
    <w:abstractNumId w:val="44"/>
  </w:num>
  <w:num w:numId="42" w16cid:durableId="239558873">
    <w:abstractNumId w:val="16"/>
  </w:num>
  <w:num w:numId="43" w16cid:durableId="8862631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996914344">
    <w:abstractNumId w:val="22"/>
  </w:num>
  <w:num w:numId="45" w16cid:durableId="25982855">
    <w:abstractNumId w:val="37"/>
  </w:num>
  <w:num w:numId="46" w16cid:durableId="260377904">
    <w:abstractNumId w:val="39"/>
  </w:num>
  <w:num w:numId="47" w16cid:durableId="1750466591">
    <w:abstractNumId w:val="38"/>
  </w:num>
  <w:num w:numId="48" w16cid:durableId="1161655459">
    <w:abstractNumId w:val="21"/>
  </w:num>
  <w:num w:numId="49" w16cid:durableId="797844263">
    <w:abstractNumId w:val="32"/>
  </w:num>
  <w:num w:numId="50" w16cid:durableId="86483001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Marine Light&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xttzzfskfzvvuea0vp5w9pl5tpe2srx0592&quot;&gt;verano2023&lt;record-ids&gt;&lt;item&gt;1&lt;/item&gt;&lt;item&gt;2&lt;/item&gt;&lt;item&gt;4&lt;/item&gt;&lt;item&gt;5&lt;/item&gt;&lt;item&gt;6&lt;/item&gt;&lt;item&gt;7&lt;/item&gt;&lt;item&gt;8&lt;/item&gt;&lt;item&gt;9&lt;/item&gt;&lt;item&gt;10&lt;/item&gt;&lt;item&gt;11&lt;/item&gt;&lt;item&gt;12&lt;/item&gt;&lt;/record-ids&gt;&lt;/item&gt;&lt;/Libraries&gt;"/>
  </w:docVars>
  <w:rsids>
    <w:rsidRoot w:val="00B04EAE"/>
    <w:rsid w:val="00006DC7"/>
    <w:rsid w:val="0001399F"/>
    <w:rsid w:val="00013E4F"/>
    <w:rsid w:val="00014BA2"/>
    <w:rsid w:val="000150A3"/>
    <w:rsid w:val="00017488"/>
    <w:rsid w:val="000256AB"/>
    <w:rsid w:val="00025780"/>
    <w:rsid w:val="00034E1E"/>
    <w:rsid w:val="00042EB8"/>
    <w:rsid w:val="00043C0B"/>
    <w:rsid w:val="00052DE4"/>
    <w:rsid w:val="00056754"/>
    <w:rsid w:val="00060568"/>
    <w:rsid w:val="00061FA4"/>
    <w:rsid w:val="00065BC9"/>
    <w:rsid w:val="00067CF7"/>
    <w:rsid w:val="00067FC7"/>
    <w:rsid w:val="00070BFB"/>
    <w:rsid w:val="0007109F"/>
    <w:rsid w:val="00071C83"/>
    <w:rsid w:val="00073676"/>
    <w:rsid w:val="00073F6E"/>
    <w:rsid w:val="00082A3D"/>
    <w:rsid w:val="00091435"/>
    <w:rsid w:val="000929BB"/>
    <w:rsid w:val="000A0762"/>
    <w:rsid w:val="000A7544"/>
    <w:rsid w:val="000B32B0"/>
    <w:rsid w:val="000C0009"/>
    <w:rsid w:val="000C31B9"/>
    <w:rsid w:val="000D3613"/>
    <w:rsid w:val="000D7155"/>
    <w:rsid w:val="000E0FCB"/>
    <w:rsid w:val="000E21F7"/>
    <w:rsid w:val="000E70C4"/>
    <w:rsid w:val="000F2251"/>
    <w:rsid w:val="000F4334"/>
    <w:rsid w:val="000F6B17"/>
    <w:rsid w:val="00102A8E"/>
    <w:rsid w:val="00122471"/>
    <w:rsid w:val="00123E4A"/>
    <w:rsid w:val="001242A2"/>
    <w:rsid w:val="0012483E"/>
    <w:rsid w:val="00131C08"/>
    <w:rsid w:val="00132DCD"/>
    <w:rsid w:val="00134664"/>
    <w:rsid w:val="0013650F"/>
    <w:rsid w:val="001408A0"/>
    <w:rsid w:val="00141EE3"/>
    <w:rsid w:val="001439D3"/>
    <w:rsid w:val="00162054"/>
    <w:rsid w:val="00163804"/>
    <w:rsid w:val="00171A81"/>
    <w:rsid w:val="00173EBC"/>
    <w:rsid w:val="00174F3C"/>
    <w:rsid w:val="00183FE7"/>
    <w:rsid w:val="001849C5"/>
    <w:rsid w:val="0018624A"/>
    <w:rsid w:val="00190124"/>
    <w:rsid w:val="00191A85"/>
    <w:rsid w:val="00197B49"/>
    <w:rsid w:val="001B3757"/>
    <w:rsid w:val="001B4C70"/>
    <w:rsid w:val="001C0357"/>
    <w:rsid w:val="001C2AA0"/>
    <w:rsid w:val="001D001F"/>
    <w:rsid w:val="001D2BAC"/>
    <w:rsid w:val="001D359F"/>
    <w:rsid w:val="001E0D21"/>
    <w:rsid w:val="001E1788"/>
    <w:rsid w:val="001E2757"/>
    <w:rsid w:val="001F2668"/>
    <w:rsid w:val="001F358E"/>
    <w:rsid w:val="001F5712"/>
    <w:rsid w:val="002022D2"/>
    <w:rsid w:val="002112FD"/>
    <w:rsid w:val="00214AE2"/>
    <w:rsid w:val="00214C80"/>
    <w:rsid w:val="0022139F"/>
    <w:rsid w:val="00222070"/>
    <w:rsid w:val="002503BC"/>
    <w:rsid w:val="002516F0"/>
    <w:rsid w:val="002556B1"/>
    <w:rsid w:val="00263BB6"/>
    <w:rsid w:val="0026694B"/>
    <w:rsid w:val="00267997"/>
    <w:rsid w:val="002723ED"/>
    <w:rsid w:val="00272ED0"/>
    <w:rsid w:val="00283BF9"/>
    <w:rsid w:val="00283CE1"/>
    <w:rsid w:val="002A32AF"/>
    <w:rsid w:val="002B48FC"/>
    <w:rsid w:val="002C2B73"/>
    <w:rsid w:val="002C43B4"/>
    <w:rsid w:val="002C45A0"/>
    <w:rsid w:val="002D31A7"/>
    <w:rsid w:val="002D7DFB"/>
    <w:rsid w:val="002F3626"/>
    <w:rsid w:val="002F5104"/>
    <w:rsid w:val="00321515"/>
    <w:rsid w:val="0032458E"/>
    <w:rsid w:val="003246AB"/>
    <w:rsid w:val="0033251B"/>
    <w:rsid w:val="003365C9"/>
    <w:rsid w:val="00336989"/>
    <w:rsid w:val="003374F0"/>
    <w:rsid w:val="0034292F"/>
    <w:rsid w:val="003454FB"/>
    <w:rsid w:val="00346EA2"/>
    <w:rsid w:val="0035485F"/>
    <w:rsid w:val="00370F0B"/>
    <w:rsid w:val="0038051E"/>
    <w:rsid w:val="003827DE"/>
    <w:rsid w:val="0039182D"/>
    <w:rsid w:val="00393843"/>
    <w:rsid w:val="00393F9A"/>
    <w:rsid w:val="00394655"/>
    <w:rsid w:val="003A00BA"/>
    <w:rsid w:val="003A1EC4"/>
    <w:rsid w:val="003A22A0"/>
    <w:rsid w:val="003B62FC"/>
    <w:rsid w:val="003C2B63"/>
    <w:rsid w:val="003D174C"/>
    <w:rsid w:val="003E56C2"/>
    <w:rsid w:val="003F26F1"/>
    <w:rsid w:val="003F73F6"/>
    <w:rsid w:val="0040134D"/>
    <w:rsid w:val="00405407"/>
    <w:rsid w:val="00413AD0"/>
    <w:rsid w:val="00415F5E"/>
    <w:rsid w:val="004210F0"/>
    <w:rsid w:val="00422CC6"/>
    <w:rsid w:val="00423A8A"/>
    <w:rsid w:val="00427765"/>
    <w:rsid w:val="00427A1C"/>
    <w:rsid w:val="00431046"/>
    <w:rsid w:val="004313A6"/>
    <w:rsid w:val="00432413"/>
    <w:rsid w:val="0043505D"/>
    <w:rsid w:val="00436B40"/>
    <w:rsid w:val="0044260C"/>
    <w:rsid w:val="00442992"/>
    <w:rsid w:val="00443077"/>
    <w:rsid w:val="004574DA"/>
    <w:rsid w:val="00466A30"/>
    <w:rsid w:val="004718C2"/>
    <w:rsid w:val="00473490"/>
    <w:rsid w:val="004812A1"/>
    <w:rsid w:val="0048660E"/>
    <w:rsid w:val="00491FB8"/>
    <w:rsid w:val="004A3839"/>
    <w:rsid w:val="004A4C4F"/>
    <w:rsid w:val="004B109C"/>
    <w:rsid w:val="004B3476"/>
    <w:rsid w:val="004B7066"/>
    <w:rsid w:val="004C1D29"/>
    <w:rsid w:val="004C2C20"/>
    <w:rsid w:val="004C4F3E"/>
    <w:rsid w:val="004C6E51"/>
    <w:rsid w:val="004D16D6"/>
    <w:rsid w:val="004D2EA9"/>
    <w:rsid w:val="004D2F70"/>
    <w:rsid w:val="004D3736"/>
    <w:rsid w:val="004E2A83"/>
    <w:rsid w:val="004F087A"/>
    <w:rsid w:val="004F180C"/>
    <w:rsid w:val="004F729C"/>
    <w:rsid w:val="005015FF"/>
    <w:rsid w:val="005033AC"/>
    <w:rsid w:val="00507888"/>
    <w:rsid w:val="005104FD"/>
    <w:rsid w:val="00513794"/>
    <w:rsid w:val="00516D7E"/>
    <w:rsid w:val="00532BA5"/>
    <w:rsid w:val="00540785"/>
    <w:rsid w:val="005427F4"/>
    <w:rsid w:val="00543C20"/>
    <w:rsid w:val="005447D6"/>
    <w:rsid w:val="00545028"/>
    <w:rsid w:val="00551504"/>
    <w:rsid w:val="005538E7"/>
    <w:rsid w:val="00553B38"/>
    <w:rsid w:val="005568B2"/>
    <w:rsid w:val="00560AA5"/>
    <w:rsid w:val="00565416"/>
    <w:rsid w:val="005654FE"/>
    <w:rsid w:val="0057156B"/>
    <w:rsid w:val="005732F5"/>
    <w:rsid w:val="00573E94"/>
    <w:rsid w:val="00574029"/>
    <w:rsid w:val="00580188"/>
    <w:rsid w:val="0058110D"/>
    <w:rsid w:val="00584F43"/>
    <w:rsid w:val="00585E3A"/>
    <w:rsid w:val="00586495"/>
    <w:rsid w:val="00587225"/>
    <w:rsid w:val="00592FD3"/>
    <w:rsid w:val="0059508E"/>
    <w:rsid w:val="00597CF3"/>
    <w:rsid w:val="005A243B"/>
    <w:rsid w:val="005B27E6"/>
    <w:rsid w:val="005B5D5B"/>
    <w:rsid w:val="005C3E26"/>
    <w:rsid w:val="005C4C99"/>
    <w:rsid w:val="005D178F"/>
    <w:rsid w:val="005D362D"/>
    <w:rsid w:val="005D4B95"/>
    <w:rsid w:val="005D6240"/>
    <w:rsid w:val="005D6481"/>
    <w:rsid w:val="005E3A62"/>
    <w:rsid w:val="005F7BAE"/>
    <w:rsid w:val="00601BAC"/>
    <w:rsid w:val="00603669"/>
    <w:rsid w:val="00605A4B"/>
    <w:rsid w:val="00610E07"/>
    <w:rsid w:val="0061584E"/>
    <w:rsid w:val="006206B4"/>
    <w:rsid w:val="006227FB"/>
    <w:rsid w:val="00634261"/>
    <w:rsid w:val="006413E9"/>
    <w:rsid w:val="00642FF3"/>
    <w:rsid w:val="00644BC3"/>
    <w:rsid w:val="00650370"/>
    <w:rsid w:val="00650658"/>
    <w:rsid w:val="0066085E"/>
    <w:rsid w:val="0066090E"/>
    <w:rsid w:val="00660DD3"/>
    <w:rsid w:val="0066422A"/>
    <w:rsid w:val="00664F4C"/>
    <w:rsid w:val="0067098E"/>
    <w:rsid w:val="006752A7"/>
    <w:rsid w:val="00676804"/>
    <w:rsid w:val="00685F0C"/>
    <w:rsid w:val="00687B73"/>
    <w:rsid w:val="00692E5D"/>
    <w:rsid w:val="006A188A"/>
    <w:rsid w:val="006A2AB3"/>
    <w:rsid w:val="006A30CD"/>
    <w:rsid w:val="006A63C2"/>
    <w:rsid w:val="006A699D"/>
    <w:rsid w:val="006B08E4"/>
    <w:rsid w:val="006B156C"/>
    <w:rsid w:val="006B1988"/>
    <w:rsid w:val="006B35BB"/>
    <w:rsid w:val="006B7489"/>
    <w:rsid w:val="006B7B2E"/>
    <w:rsid w:val="006C2B3B"/>
    <w:rsid w:val="006D66F4"/>
    <w:rsid w:val="006D6F00"/>
    <w:rsid w:val="006E2217"/>
    <w:rsid w:val="006E3942"/>
    <w:rsid w:val="006F416D"/>
    <w:rsid w:val="006F4E44"/>
    <w:rsid w:val="006F552A"/>
    <w:rsid w:val="006F5E9A"/>
    <w:rsid w:val="006F64ED"/>
    <w:rsid w:val="00713F11"/>
    <w:rsid w:val="00716942"/>
    <w:rsid w:val="00727266"/>
    <w:rsid w:val="00732D6F"/>
    <w:rsid w:val="007352DC"/>
    <w:rsid w:val="0073644D"/>
    <w:rsid w:val="00742C74"/>
    <w:rsid w:val="0074339A"/>
    <w:rsid w:val="00750259"/>
    <w:rsid w:val="00752DA8"/>
    <w:rsid w:val="0075426B"/>
    <w:rsid w:val="00755925"/>
    <w:rsid w:val="0075737A"/>
    <w:rsid w:val="00760523"/>
    <w:rsid w:val="007673C2"/>
    <w:rsid w:val="007673F6"/>
    <w:rsid w:val="007675D5"/>
    <w:rsid w:val="00771C5D"/>
    <w:rsid w:val="00774845"/>
    <w:rsid w:val="00775140"/>
    <w:rsid w:val="00776486"/>
    <w:rsid w:val="007807A0"/>
    <w:rsid w:val="00781147"/>
    <w:rsid w:val="00785927"/>
    <w:rsid w:val="00786F18"/>
    <w:rsid w:val="00791F11"/>
    <w:rsid w:val="00792A19"/>
    <w:rsid w:val="00792E7C"/>
    <w:rsid w:val="007936AA"/>
    <w:rsid w:val="007A26F5"/>
    <w:rsid w:val="007A7DC8"/>
    <w:rsid w:val="007B1874"/>
    <w:rsid w:val="007B43ED"/>
    <w:rsid w:val="007C574E"/>
    <w:rsid w:val="007C69E8"/>
    <w:rsid w:val="007E2132"/>
    <w:rsid w:val="007E3484"/>
    <w:rsid w:val="007E4607"/>
    <w:rsid w:val="007F2809"/>
    <w:rsid w:val="00800A94"/>
    <w:rsid w:val="00803665"/>
    <w:rsid w:val="00804B93"/>
    <w:rsid w:val="008105AD"/>
    <w:rsid w:val="008109B3"/>
    <w:rsid w:val="008236B4"/>
    <w:rsid w:val="0082435D"/>
    <w:rsid w:val="008244C2"/>
    <w:rsid w:val="00826330"/>
    <w:rsid w:val="008275E1"/>
    <w:rsid w:val="00827926"/>
    <w:rsid w:val="00833DC2"/>
    <w:rsid w:val="008351E6"/>
    <w:rsid w:val="008360BC"/>
    <w:rsid w:val="00840F5B"/>
    <w:rsid w:val="00842727"/>
    <w:rsid w:val="00842C66"/>
    <w:rsid w:val="0085583A"/>
    <w:rsid w:val="00860720"/>
    <w:rsid w:val="00872E0C"/>
    <w:rsid w:val="008758D7"/>
    <w:rsid w:val="00876CA8"/>
    <w:rsid w:val="008800A9"/>
    <w:rsid w:val="0088669B"/>
    <w:rsid w:val="00887E41"/>
    <w:rsid w:val="00891A40"/>
    <w:rsid w:val="008A09C7"/>
    <w:rsid w:val="008A6D2C"/>
    <w:rsid w:val="008A7DBF"/>
    <w:rsid w:val="008B339B"/>
    <w:rsid w:val="008B4E1E"/>
    <w:rsid w:val="008B5785"/>
    <w:rsid w:val="008B72F0"/>
    <w:rsid w:val="008C77CB"/>
    <w:rsid w:val="008D0100"/>
    <w:rsid w:val="008D0A6D"/>
    <w:rsid w:val="008D2F05"/>
    <w:rsid w:val="008D3744"/>
    <w:rsid w:val="008D6617"/>
    <w:rsid w:val="008E37F3"/>
    <w:rsid w:val="008F10DB"/>
    <w:rsid w:val="008F2B42"/>
    <w:rsid w:val="008F330A"/>
    <w:rsid w:val="008F58E4"/>
    <w:rsid w:val="00900738"/>
    <w:rsid w:val="00904D27"/>
    <w:rsid w:val="00913BB7"/>
    <w:rsid w:val="00925322"/>
    <w:rsid w:val="00927CEE"/>
    <w:rsid w:val="009362E9"/>
    <w:rsid w:val="00955930"/>
    <w:rsid w:val="00963316"/>
    <w:rsid w:val="00963968"/>
    <w:rsid w:val="00964E41"/>
    <w:rsid w:val="00971090"/>
    <w:rsid w:val="00974CED"/>
    <w:rsid w:val="0097535F"/>
    <w:rsid w:val="00983473"/>
    <w:rsid w:val="00984113"/>
    <w:rsid w:val="00985748"/>
    <w:rsid w:val="0099580B"/>
    <w:rsid w:val="0099693D"/>
    <w:rsid w:val="00996EE7"/>
    <w:rsid w:val="009A14A0"/>
    <w:rsid w:val="009A427D"/>
    <w:rsid w:val="009B649C"/>
    <w:rsid w:val="009C064E"/>
    <w:rsid w:val="009C53C8"/>
    <w:rsid w:val="009D40E2"/>
    <w:rsid w:val="009D5429"/>
    <w:rsid w:val="009D6D6F"/>
    <w:rsid w:val="009E0471"/>
    <w:rsid w:val="009E36A9"/>
    <w:rsid w:val="009E36C7"/>
    <w:rsid w:val="00A01882"/>
    <w:rsid w:val="00A0586F"/>
    <w:rsid w:val="00A07C82"/>
    <w:rsid w:val="00A16EEF"/>
    <w:rsid w:val="00A24C2D"/>
    <w:rsid w:val="00A2630C"/>
    <w:rsid w:val="00A27874"/>
    <w:rsid w:val="00A33106"/>
    <w:rsid w:val="00A350AF"/>
    <w:rsid w:val="00A437D1"/>
    <w:rsid w:val="00A52BB2"/>
    <w:rsid w:val="00A52D0A"/>
    <w:rsid w:val="00A54CF4"/>
    <w:rsid w:val="00A556C0"/>
    <w:rsid w:val="00A57B3A"/>
    <w:rsid w:val="00A61C76"/>
    <w:rsid w:val="00A650E1"/>
    <w:rsid w:val="00A65CDC"/>
    <w:rsid w:val="00A66003"/>
    <w:rsid w:val="00A7030B"/>
    <w:rsid w:val="00A722CF"/>
    <w:rsid w:val="00A73B2B"/>
    <w:rsid w:val="00A75CDF"/>
    <w:rsid w:val="00A812ED"/>
    <w:rsid w:val="00A85671"/>
    <w:rsid w:val="00A90E8B"/>
    <w:rsid w:val="00A92D01"/>
    <w:rsid w:val="00A97B0A"/>
    <w:rsid w:val="00AA0066"/>
    <w:rsid w:val="00AA02B7"/>
    <w:rsid w:val="00AB0811"/>
    <w:rsid w:val="00AB61EA"/>
    <w:rsid w:val="00AB6C02"/>
    <w:rsid w:val="00AB7F6F"/>
    <w:rsid w:val="00AC0905"/>
    <w:rsid w:val="00AC52D7"/>
    <w:rsid w:val="00AE05E6"/>
    <w:rsid w:val="00AF46A9"/>
    <w:rsid w:val="00B00F81"/>
    <w:rsid w:val="00B04E7A"/>
    <w:rsid w:val="00B04EAE"/>
    <w:rsid w:val="00B06ACA"/>
    <w:rsid w:val="00B1176E"/>
    <w:rsid w:val="00B17DD8"/>
    <w:rsid w:val="00B17FA6"/>
    <w:rsid w:val="00B226C4"/>
    <w:rsid w:val="00B316E2"/>
    <w:rsid w:val="00B34F99"/>
    <w:rsid w:val="00B36DAD"/>
    <w:rsid w:val="00B37D49"/>
    <w:rsid w:val="00B419A7"/>
    <w:rsid w:val="00B4538E"/>
    <w:rsid w:val="00B5079C"/>
    <w:rsid w:val="00B53AAF"/>
    <w:rsid w:val="00B53E10"/>
    <w:rsid w:val="00B542B8"/>
    <w:rsid w:val="00B5711C"/>
    <w:rsid w:val="00B62CA5"/>
    <w:rsid w:val="00B759E3"/>
    <w:rsid w:val="00B85E60"/>
    <w:rsid w:val="00B91EE0"/>
    <w:rsid w:val="00B92173"/>
    <w:rsid w:val="00B94237"/>
    <w:rsid w:val="00B972F9"/>
    <w:rsid w:val="00BC0F98"/>
    <w:rsid w:val="00BD1251"/>
    <w:rsid w:val="00BD152C"/>
    <w:rsid w:val="00BD50D5"/>
    <w:rsid w:val="00BE0C56"/>
    <w:rsid w:val="00BE1702"/>
    <w:rsid w:val="00BE1BA8"/>
    <w:rsid w:val="00BE23C1"/>
    <w:rsid w:val="00BE3686"/>
    <w:rsid w:val="00BE6566"/>
    <w:rsid w:val="00BE7366"/>
    <w:rsid w:val="00C000E2"/>
    <w:rsid w:val="00C073D5"/>
    <w:rsid w:val="00C07F56"/>
    <w:rsid w:val="00C14501"/>
    <w:rsid w:val="00C33E98"/>
    <w:rsid w:val="00C362E4"/>
    <w:rsid w:val="00C36895"/>
    <w:rsid w:val="00C40C6A"/>
    <w:rsid w:val="00C5160F"/>
    <w:rsid w:val="00C52DD0"/>
    <w:rsid w:val="00C5320F"/>
    <w:rsid w:val="00C53CD1"/>
    <w:rsid w:val="00C555B8"/>
    <w:rsid w:val="00C55E95"/>
    <w:rsid w:val="00C65897"/>
    <w:rsid w:val="00C938ED"/>
    <w:rsid w:val="00CA25C0"/>
    <w:rsid w:val="00CA3B55"/>
    <w:rsid w:val="00CA5306"/>
    <w:rsid w:val="00CB3C85"/>
    <w:rsid w:val="00CB7BF5"/>
    <w:rsid w:val="00CC3FCB"/>
    <w:rsid w:val="00CC5AD3"/>
    <w:rsid w:val="00CE2370"/>
    <w:rsid w:val="00CF3A00"/>
    <w:rsid w:val="00CF4B6A"/>
    <w:rsid w:val="00CF7C20"/>
    <w:rsid w:val="00D05513"/>
    <w:rsid w:val="00D05843"/>
    <w:rsid w:val="00D06045"/>
    <w:rsid w:val="00D07D72"/>
    <w:rsid w:val="00D15FD7"/>
    <w:rsid w:val="00D2214D"/>
    <w:rsid w:val="00D23F13"/>
    <w:rsid w:val="00D329B1"/>
    <w:rsid w:val="00D33F29"/>
    <w:rsid w:val="00D34FCA"/>
    <w:rsid w:val="00D41015"/>
    <w:rsid w:val="00D439CF"/>
    <w:rsid w:val="00D450D2"/>
    <w:rsid w:val="00D51F14"/>
    <w:rsid w:val="00D5777D"/>
    <w:rsid w:val="00D604F7"/>
    <w:rsid w:val="00D6069E"/>
    <w:rsid w:val="00D73B04"/>
    <w:rsid w:val="00D73DE7"/>
    <w:rsid w:val="00D83783"/>
    <w:rsid w:val="00D854ED"/>
    <w:rsid w:val="00D85EFE"/>
    <w:rsid w:val="00D90830"/>
    <w:rsid w:val="00D90A1A"/>
    <w:rsid w:val="00D94B5A"/>
    <w:rsid w:val="00D967D3"/>
    <w:rsid w:val="00DA485F"/>
    <w:rsid w:val="00DA61F1"/>
    <w:rsid w:val="00DA6712"/>
    <w:rsid w:val="00DB3411"/>
    <w:rsid w:val="00DB667A"/>
    <w:rsid w:val="00DD041F"/>
    <w:rsid w:val="00DD2CAA"/>
    <w:rsid w:val="00DD3CBD"/>
    <w:rsid w:val="00DD5E42"/>
    <w:rsid w:val="00DE141D"/>
    <w:rsid w:val="00DE2459"/>
    <w:rsid w:val="00DE28FA"/>
    <w:rsid w:val="00DE3F7F"/>
    <w:rsid w:val="00DE721F"/>
    <w:rsid w:val="00DF5C37"/>
    <w:rsid w:val="00DF6FD8"/>
    <w:rsid w:val="00DF7A75"/>
    <w:rsid w:val="00E02A10"/>
    <w:rsid w:val="00E041BE"/>
    <w:rsid w:val="00E05DEB"/>
    <w:rsid w:val="00E0795F"/>
    <w:rsid w:val="00E10BB0"/>
    <w:rsid w:val="00E21D4E"/>
    <w:rsid w:val="00E26451"/>
    <w:rsid w:val="00E43B81"/>
    <w:rsid w:val="00E52DA1"/>
    <w:rsid w:val="00E54AA5"/>
    <w:rsid w:val="00E57065"/>
    <w:rsid w:val="00E6073A"/>
    <w:rsid w:val="00E612F4"/>
    <w:rsid w:val="00E66508"/>
    <w:rsid w:val="00E756A4"/>
    <w:rsid w:val="00E77D19"/>
    <w:rsid w:val="00E80DDB"/>
    <w:rsid w:val="00E912B1"/>
    <w:rsid w:val="00E92CD0"/>
    <w:rsid w:val="00E94315"/>
    <w:rsid w:val="00E9582E"/>
    <w:rsid w:val="00E95AC1"/>
    <w:rsid w:val="00E970CD"/>
    <w:rsid w:val="00EA199F"/>
    <w:rsid w:val="00EA6A0B"/>
    <w:rsid w:val="00EB0723"/>
    <w:rsid w:val="00EB3507"/>
    <w:rsid w:val="00EB445F"/>
    <w:rsid w:val="00EB6726"/>
    <w:rsid w:val="00EB706A"/>
    <w:rsid w:val="00EC02FB"/>
    <w:rsid w:val="00EC3E0A"/>
    <w:rsid w:val="00EC4C69"/>
    <w:rsid w:val="00EC607C"/>
    <w:rsid w:val="00ED3D7B"/>
    <w:rsid w:val="00ED537E"/>
    <w:rsid w:val="00EE0115"/>
    <w:rsid w:val="00EF4AD1"/>
    <w:rsid w:val="00EF745D"/>
    <w:rsid w:val="00F074F4"/>
    <w:rsid w:val="00F078DE"/>
    <w:rsid w:val="00F10C66"/>
    <w:rsid w:val="00F211C4"/>
    <w:rsid w:val="00F21F9A"/>
    <w:rsid w:val="00F31271"/>
    <w:rsid w:val="00F42F34"/>
    <w:rsid w:val="00F50017"/>
    <w:rsid w:val="00F518DE"/>
    <w:rsid w:val="00F51EC9"/>
    <w:rsid w:val="00F56470"/>
    <w:rsid w:val="00F64C92"/>
    <w:rsid w:val="00F67B74"/>
    <w:rsid w:val="00F70462"/>
    <w:rsid w:val="00F72888"/>
    <w:rsid w:val="00F808DF"/>
    <w:rsid w:val="00F81EAB"/>
    <w:rsid w:val="00F8267D"/>
    <w:rsid w:val="00F856FC"/>
    <w:rsid w:val="00F93332"/>
    <w:rsid w:val="00F9768A"/>
    <w:rsid w:val="00FA077F"/>
    <w:rsid w:val="00FA3C5E"/>
    <w:rsid w:val="00FA550F"/>
    <w:rsid w:val="00FA5C4E"/>
    <w:rsid w:val="00FA7E2D"/>
    <w:rsid w:val="00FB16CE"/>
    <w:rsid w:val="00FC51C3"/>
    <w:rsid w:val="00FC599D"/>
    <w:rsid w:val="00FE1114"/>
    <w:rsid w:val="00FE6E55"/>
    <w:rsid w:val="00FF5898"/>
    <w:rsid w:val="00FF5E86"/>
    <w:rsid w:val="00FF6A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82D99B8"/>
  <w15:docId w15:val="{28007420-9EDE-4A19-AF3C-E5BCE6C2E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6"/>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8FA"/>
    <w:pPr>
      <w:spacing w:before="120"/>
      <w:jc w:val="both"/>
    </w:pPr>
    <w:rPr>
      <w:rFonts w:ascii="Marine Light" w:hAnsi="Marine Light"/>
      <w:sz w:val="18"/>
    </w:rPr>
  </w:style>
  <w:style w:type="paragraph" w:styleId="Ttulo1">
    <w:name w:val="heading 1"/>
    <w:basedOn w:val="Normal"/>
    <w:next w:val="Normal"/>
    <w:link w:val="Ttulo1Car"/>
    <w:uiPriority w:val="9"/>
    <w:rsid w:val="00713F11"/>
    <w:pPr>
      <w:keepNext/>
      <w:keepLines/>
      <w:spacing w:before="480"/>
      <w:outlineLvl w:val="0"/>
    </w:pPr>
    <w:rPr>
      <w:rFonts w:ascii="Calibri" w:eastAsia="MS Gothic" w:hAnsi="Calibri" w:cs="Times New Roman"/>
      <w:b/>
      <w:bCs/>
      <w:color w:val="345A8A"/>
      <w:sz w:val="32"/>
      <w:szCs w:val="32"/>
      <w:lang w:val="x-none" w:eastAsia="x-none"/>
    </w:rPr>
  </w:style>
  <w:style w:type="paragraph" w:styleId="Ttulo4">
    <w:name w:val="heading 4"/>
    <w:basedOn w:val="Normal"/>
    <w:next w:val="Normal"/>
    <w:link w:val="Ttulo4Car"/>
    <w:uiPriority w:val="9"/>
    <w:semiHidden/>
    <w:unhideWhenUsed/>
    <w:qFormat/>
    <w:rsid w:val="00173EBC"/>
    <w:pPr>
      <w:keepNext/>
      <w:keepLines/>
      <w:spacing w:before="40" w:line="276" w:lineRule="auto"/>
      <w:outlineLvl w:val="3"/>
    </w:pPr>
    <w:rPr>
      <w:rFonts w:asciiTheme="majorHAnsi" w:eastAsiaTheme="majorEastAsia" w:hAnsiTheme="majorHAnsi" w:cstheme="majorBidi"/>
      <w:i/>
      <w:iCs/>
      <w:color w:val="2F5496" w:themeColor="accent1" w:themeShade="BF"/>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3F11"/>
    <w:rPr>
      <w:rFonts w:ascii="Calibri" w:eastAsia="MS Gothic" w:hAnsi="Calibri" w:cs="Times New Roman"/>
      <w:b/>
      <w:bCs/>
      <w:color w:val="345A8A"/>
      <w:sz w:val="32"/>
      <w:szCs w:val="32"/>
      <w:lang w:val="x-none" w:eastAsia="x-none"/>
    </w:rPr>
  </w:style>
  <w:style w:type="character" w:customStyle="1" w:styleId="Ttulo4Car">
    <w:name w:val="Título 4 Car"/>
    <w:basedOn w:val="Fuentedeprrafopredeter"/>
    <w:link w:val="Ttulo4"/>
    <w:uiPriority w:val="9"/>
    <w:semiHidden/>
    <w:rsid w:val="00173EBC"/>
    <w:rPr>
      <w:rFonts w:asciiTheme="majorHAnsi" w:eastAsiaTheme="majorEastAsia" w:hAnsiTheme="majorHAnsi" w:cstheme="majorBidi"/>
      <w:i/>
      <w:iCs/>
      <w:color w:val="2F5496" w:themeColor="accent1" w:themeShade="BF"/>
      <w:sz w:val="22"/>
      <w:szCs w:val="22"/>
    </w:rPr>
  </w:style>
  <w:style w:type="paragraph" w:styleId="Encabezado">
    <w:name w:val="header"/>
    <w:basedOn w:val="Normal"/>
    <w:link w:val="EncabezadoCar"/>
    <w:uiPriority w:val="99"/>
    <w:unhideWhenUsed/>
    <w:rsid w:val="00FA077F"/>
    <w:pPr>
      <w:tabs>
        <w:tab w:val="center" w:pos="4419"/>
        <w:tab w:val="right" w:pos="8838"/>
      </w:tabs>
    </w:pPr>
  </w:style>
  <w:style w:type="character" w:customStyle="1" w:styleId="EncabezadoCar">
    <w:name w:val="Encabezado Car"/>
    <w:basedOn w:val="Fuentedeprrafopredeter"/>
    <w:link w:val="Encabezado"/>
    <w:uiPriority w:val="99"/>
    <w:rsid w:val="00FA077F"/>
  </w:style>
  <w:style w:type="paragraph" w:styleId="Piedepgina">
    <w:name w:val="footer"/>
    <w:basedOn w:val="Normal"/>
    <w:link w:val="PiedepginaCar"/>
    <w:uiPriority w:val="99"/>
    <w:unhideWhenUsed/>
    <w:rsid w:val="00FA077F"/>
    <w:pPr>
      <w:tabs>
        <w:tab w:val="center" w:pos="4419"/>
        <w:tab w:val="right" w:pos="8838"/>
      </w:tabs>
    </w:pPr>
  </w:style>
  <w:style w:type="character" w:customStyle="1" w:styleId="PiedepginaCar">
    <w:name w:val="Pie de página Car"/>
    <w:basedOn w:val="Fuentedeprrafopredeter"/>
    <w:link w:val="Piedepgina"/>
    <w:uiPriority w:val="99"/>
    <w:rsid w:val="00FA077F"/>
  </w:style>
  <w:style w:type="paragraph" w:styleId="Textodeglobo">
    <w:name w:val="Balloon Text"/>
    <w:basedOn w:val="Normal"/>
    <w:link w:val="TextodegloboCar"/>
    <w:semiHidden/>
    <w:unhideWhenUsed/>
    <w:rsid w:val="005538E7"/>
    <w:rPr>
      <w:rFonts w:ascii="Times New Roman" w:hAnsi="Times New Roman" w:cs="Times New Roman"/>
      <w:szCs w:val="18"/>
    </w:rPr>
  </w:style>
  <w:style w:type="character" w:customStyle="1" w:styleId="TextodegloboCar">
    <w:name w:val="Texto de globo Car"/>
    <w:basedOn w:val="Fuentedeprrafopredeter"/>
    <w:link w:val="Textodeglobo"/>
    <w:uiPriority w:val="99"/>
    <w:semiHidden/>
    <w:rsid w:val="005538E7"/>
    <w:rPr>
      <w:rFonts w:ascii="Times New Roman" w:hAnsi="Times New Roman" w:cs="Times New Roman"/>
      <w:sz w:val="18"/>
      <w:szCs w:val="18"/>
    </w:rPr>
  </w:style>
  <w:style w:type="paragraph" w:customStyle="1" w:styleId="Ttuloprincipal">
    <w:name w:val="Título principal"/>
    <w:basedOn w:val="Normal"/>
    <w:autoRedefine/>
    <w:qFormat/>
    <w:rsid w:val="006B08E4"/>
    <w:pPr>
      <w:spacing w:before="360" w:after="120"/>
      <w:contextualSpacing/>
      <w:jc w:val="center"/>
    </w:pPr>
    <w:rPr>
      <w:rFonts w:ascii="Times New Roman" w:hAnsi="Times New Roman" w:cs="Times New Roman"/>
      <w:b/>
      <w:sz w:val="28"/>
      <w:lang w:val="es-ES"/>
    </w:rPr>
  </w:style>
  <w:style w:type="paragraph" w:customStyle="1" w:styleId="Ttuloalterno">
    <w:name w:val="Título alterno"/>
    <w:basedOn w:val="Normal"/>
    <w:autoRedefine/>
    <w:rsid w:val="00CB3C85"/>
    <w:pPr>
      <w:spacing w:after="360" w:line="276" w:lineRule="auto"/>
      <w:contextualSpacing/>
    </w:pPr>
    <w:rPr>
      <w:rFonts w:ascii="Lato" w:hAnsi="Lato" w:cs="Noto Serif ExtraCondensed"/>
      <w:bCs/>
      <w:color w:val="002060"/>
      <w:sz w:val="21"/>
      <w:szCs w:val="20"/>
      <w:lang w:val="en-US"/>
    </w:rPr>
  </w:style>
  <w:style w:type="paragraph" w:customStyle="1" w:styleId="Autores">
    <w:name w:val="Autores"/>
    <w:basedOn w:val="Ttuloalterno"/>
    <w:qFormat/>
    <w:rsid w:val="00B17FA6"/>
    <w:pPr>
      <w:spacing w:before="480" w:after="0"/>
      <w:jc w:val="left"/>
    </w:pPr>
    <w:rPr>
      <w:rFonts w:cs="Noto Serif"/>
      <w:color w:val="000000" w:themeColor="text1"/>
      <w:sz w:val="16"/>
      <w:szCs w:val="14"/>
    </w:rPr>
  </w:style>
  <w:style w:type="paragraph" w:customStyle="1" w:styleId="Subtitulo1">
    <w:name w:val="Subtitulo 1"/>
    <w:basedOn w:val="Afiliacin"/>
    <w:autoRedefine/>
    <w:qFormat/>
    <w:rsid w:val="00532BA5"/>
    <w:pPr>
      <w:spacing w:before="400" w:after="200"/>
      <w:contextualSpacing/>
    </w:pPr>
    <w:rPr>
      <w:rFonts w:ascii="Times New Roman" w:hAnsi="Times New Roman" w:cs="Times New Roman"/>
      <w:b/>
      <w:color w:val="000000" w:themeColor="text1"/>
      <w:sz w:val="28"/>
      <w:szCs w:val="28"/>
    </w:rPr>
  </w:style>
  <w:style w:type="paragraph" w:customStyle="1" w:styleId="Afiliacin">
    <w:name w:val="Afiliación"/>
    <w:qFormat/>
    <w:rsid w:val="00B17FA6"/>
    <w:rPr>
      <w:rFonts w:ascii="Lato" w:eastAsia="Times New Roman" w:hAnsi="Lato" w:cs="Noto Serif SemiCondensed Light"/>
      <w:color w:val="808080"/>
      <w:sz w:val="14"/>
      <w:szCs w:val="14"/>
      <w:shd w:val="clear" w:color="auto" w:fill="FFFFFF"/>
      <w:lang w:eastAsia="es-ES_tradnl"/>
    </w:rPr>
  </w:style>
  <w:style w:type="paragraph" w:customStyle="1" w:styleId="resumenabstract">
    <w:name w:val="resumen/abstract"/>
    <w:basedOn w:val="Normal"/>
    <w:link w:val="resumenabstractCar"/>
    <w:rsid w:val="0039182D"/>
    <w:pPr>
      <w:widowControl w:val="0"/>
      <w:autoSpaceDE w:val="0"/>
      <w:autoSpaceDN w:val="0"/>
      <w:adjustRightInd w:val="0"/>
      <w:spacing w:after="120" w:line="300" w:lineRule="auto"/>
      <w:ind w:left="426"/>
    </w:pPr>
    <w:rPr>
      <w:rFonts w:ascii="Noto Serif Light" w:eastAsia="MS Mincho" w:hAnsi="Noto Serif Light" w:cs="Noto Serif Light"/>
      <w:color w:val="000000" w:themeColor="text1"/>
      <w:sz w:val="15"/>
      <w:szCs w:val="15"/>
      <w:lang w:eastAsia="es-ES"/>
    </w:rPr>
  </w:style>
  <w:style w:type="character" w:customStyle="1" w:styleId="resumenabstractCar">
    <w:name w:val="resumen/abstract Car"/>
    <w:basedOn w:val="Fuentedeprrafopredeter"/>
    <w:link w:val="resumenabstract"/>
    <w:rsid w:val="0039182D"/>
    <w:rPr>
      <w:rFonts w:ascii="Noto Serif Light" w:eastAsia="MS Mincho" w:hAnsi="Noto Serif Light" w:cs="Noto Serif Light"/>
      <w:color w:val="000000" w:themeColor="text1"/>
      <w:sz w:val="15"/>
      <w:szCs w:val="15"/>
      <w:lang w:eastAsia="es-ES"/>
    </w:rPr>
  </w:style>
  <w:style w:type="table" w:styleId="Tablanormal4">
    <w:name w:val="Plain Table 4"/>
    <w:basedOn w:val="Tablanormal"/>
    <w:uiPriority w:val="44"/>
    <w:rsid w:val="00713F11"/>
    <w:rPr>
      <w:rFonts w:ascii="Cambria" w:eastAsia="MS Mincho" w:hAnsi="Cambria" w:cs="Times New Roman"/>
      <w:sz w:val="20"/>
      <w:szCs w:val="20"/>
      <w:lang w:eastAsia="es-ES_trad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aclara-nfasis3">
    <w:name w:val="Light List Accent 3"/>
    <w:basedOn w:val="Tablanormal"/>
    <w:uiPriority w:val="66"/>
    <w:rsid w:val="00713F11"/>
    <w:rPr>
      <w:rFonts w:ascii="Cambria" w:eastAsia="MS Mincho" w:hAnsi="Cambria" w:cs="Times New Roman"/>
      <w:sz w:val="20"/>
      <w:szCs w:val="20"/>
      <w:lang w:eastAsia="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NormalWeb">
    <w:name w:val="Normal (Web)"/>
    <w:basedOn w:val="Normal"/>
    <w:uiPriority w:val="99"/>
    <w:unhideWhenUsed/>
    <w:rsid w:val="00713F11"/>
    <w:pPr>
      <w:spacing w:before="100" w:beforeAutospacing="1" w:after="100" w:afterAutospacing="1"/>
    </w:pPr>
    <w:rPr>
      <w:rFonts w:ascii="Times" w:eastAsia="MS Mincho" w:hAnsi="Times" w:cs="Times New Roman"/>
      <w:sz w:val="20"/>
      <w:szCs w:val="20"/>
      <w:lang w:val="es-ES_tradnl" w:eastAsia="es-ES"/>
    </w:rPr>
  </w:style>
  <w:style w:type="paragraph" w:customStyle="1" w:styleId="textonormal">
    <w:name w:val="texto normal"/>
    <w:basedOn w:val="Normal"/>
    <w:rsid w:val="00C5160F"/>
    <w:pPr>
      <w:autoSpaceDE w:val="0"/>
      <w:autoSpaceDN w:val="0"/>
      <w:adjustRightInd w:val="0"/>
      <w:spacing w:after="240" w:line="312" w:lineRule="auto"/>
      <w:textboxTightWrap w:val="allLines"/>
    </w:pPr>
    <w:rPr>
      <w:rFonts w:ascii="Museo Slab 300" w:eastAsia="MS Mincho" w:hAnsi="Museo Slab 300" w:cs="Times New Roman"/>
      <w:sz w:val="17"/>
      <w:szCs w:val="18"/>
      <w:lang w:val="es-ES_tradnl" w:eastAsia="es-ES"/>
    </w:rPr>
  </w:style>
  <w:style w:type="character" w:styleId="Hipervnculo">
    <w:name w:val="Hyperlink"/>
    <w:uiPriority w:val="99"/>
    <w:unhideWhenUsed/>
    <w:rsid w:val="00713F11"/>
    <w:rPr>
      <w:color w:val="0000FF"/>
      <w:u w:val="single"/>
    </w:rPr>
  </w:style>
  <w:style w:type="table" w:styleId="Tablaconcuadrcula">
    <w:name w:val="Table Grid"/>
    <w:basedOn w:val="Tablanormal"/>
    <w:uiPriority w:val="59"/>
    <w:rsid w:val="00713F11"/>
    <w:rPr>
      <w:rFonts w:ascii="Cambria" w:eastAsia="Cambria" w:hAnsi="Cambria" w:cs="Times New Roman"/>
      <w:sz w:val="22"/>
      <w:szCs w:val="22"/>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numeracion">
    <w:name w:val="pie/numeracion"/>
    <w:basedOn w:val="Normal"/>
    <w:rsid w:val="00713F11"/>
    <w:pPr>
      <w:jc w:val="center"/>
    </w:pPr>
    <w:rPr>
      <w:rFonts w:ascii="Avenir Light" w:eastAsia="MS Mincho" w:hAnsi="Avenir Light" w:cs="Times New Roman"/>
      <w:color w:val="808080"/>
      <w:szCs w:val="18"/>
      <w:lang w:val="es-ES_tradnl" w:eastAsia="es-ES"/>
    </w:rPr>
  </w:style>
  <w:style w:type="character" w:styleId="Hipervnculovisitado">
    <w:name w:val="FollowedHyperlink"/>
    <w:uiPriority w:val="99"/>
    <w:semiHidden/>
    <w:unhideWhenUsed/>
    <w:rsid w:val="00713F11"/>
    <w:rPr>
      <w:color w:val="800080"/>
      <w:u w:val="single"/>
    </w:rPr>
  </w:style>
  <w:style w:type="paragraph" w:styleId="Textonotapie">
    <w:name w:val="footnote text"/>
    <w:basedOn w:val="Normal"/>
    <w:link w:val="TextonotapieCar"/>
    <w:uiPriority w:val="99"/>
    <w:unhideWhenUsed/>
    <w:rsid w:val="00713F11"/>
    <w:rPr>
      <w:rFonts w:ascii="Cambria" w:eastAsia="MS Mincho" w:hAnsi="Cambria" w:cs="Times New Roman"/>
      <w:lang w:val="es-ES_tradnl" w:eastAsia="es-ES"/>
    </w:rPr>
  </w:style>
  <w:style w:type="character" w:customStyle="1" w:styleId="TextonotapieCar">
    <w:name w:val="Texto nota pie Car"/>
    <w:basedOn w:val="Fuentedeprrafopredeter"/>
    <w:link w:val="Textonotapie"/>
    <w:uiPriority w:val="99"/>
    <w:rsid w:val="00713F11"/>
    <w:rPr>
      <w:rFonts w:ascii="Cambria" w:eastAsia="MS Mincho" w:hAnsi="Cambria" w:cs="Times New Roman"/>
      <w:lang w:val="es-ES_tradnl" w:eastAsia="es-ES"/>
    </w:rPr>
  </w:style>
  <w:style w:type="character" w:styleId="Refdenotaalpie">
    <w:name w:val="footnote reference"/>
    <w:uiPriority w:val="99"/>
    <w:unhideWhenUsed/>
    <w:rsid w:val="00713F11"/>
    <w:rPr>
      <w:vertAlign w:val="superscript"/>
    </w:rPr>
  </w:style>
  <w:style w:type="character" w:styleId="Refdecomentario">
    <w:name w:val="annotation reference"/>
    <w:uiPriority w:val="99"/>
    <w:semiHidden/>
    <w:unhideWhenUsed/>
    <w:rsid w:val="00713F11"/>
    <w:rPr>
      <w:sz w:val="18"/>
      <w:szCs w:val="18"/>
    </w:rPr>
  </w:style>
  <w:style w:type="paragraph" w:styleId="Textocomentario">
    <w:name w:val="annotation text"/>
    <w:basedOn w:val="Normal"/>
    <w:link w:val="TextocomentarioCar"/>
    <w:uiPriority w:val="99"/>
    <w:semiHidden/>
    <w:unhideWhenUsed/>
    <w:rsid w:val="00713F11"/>
    <w:rPr>
      <w:rFonts w:ascii="Cambria" w:eastAsia="MS Mincho" w:hAnsi="Cambria" w:cs="Times New Roman"/>
      <w:lang w:val="es-ES_tradnl" w:eastAsia="es-ES"/>
    </w:rPr>
  </w:style>
  <w:style w:type="character" w:customStyle="1" w:styleId="TextocomentarioCar">
    <w:name w:val="Texto comentario Car"/>
    <w:basedOn w:val="Fuentedeprrafopredeter"/>
    <w:link w:val="Textocomentario"/>
    <w:uiPriority w:val="99"/>
    <w:semiHidden/>
    <w:rsid w:val="00713F11"/>
    <w:rPr>
      <w:rFonts w:ascii="Cambria" w:eastAsia="MS Mincho" w:hAnsi="Cambria" w:cs="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713F11"/>
    <w:rPr>
      <w:b/>
      <w:bCs/>
      <w:sz w:val="20"/>
      <w:szCs w:val="20"/>
      <w:lang w:val="x-none" w:eastAsia="x-none"/>
    </w:rPr>
  </w:style>
  <w:style w:type="character" w:customStyle="1" w:styleId="AsuntodelcomentarioCar">
    <w:name w:val="Asunto del comentario Car"/>
    <w:basedOn w:val="TextocomentarioCar"/>
    <w:link w:val="Asuntodelcomentario"/>
    <w:uiPriority w:val="99"/>
    <w:semiHidden/>
    <w:rsid w:val="00713F11"/>
    <w:rPr>
      <w:rFonts w:ascii="Cambria" w:eastAsia="MS Mincho" w:hAnsi="Cambria" w:cs="Times New Roman"/>
      <w:b/>
      <w:bCs/>
      <w:sz w:val="20"/>
      <w:szCs w:val="20"/>
      <w:lang w:val="x-none" w:eastAsia="x-none"/>
    </w:rPr>
  </w:style>
  <w:style w:type="paragraph" w:customStyle="1" w:styleId="Listamedia2-nfasis21">
    <w:name w:val="Lista media 2 - Énfasis 21"/>
    <w:hidden/>
    <w:uiPriority w:val="99"/>
    <w:semiHidden/>
    <w:rsid w:val="00713F11"/>
    <w:rPr>
      <w:rFonts w:ascii="Cambria" w:eastAsia="MS Mincho" w:hAnsi="Cambria" w:cs="Times New Roman"/>
      <w:lang w:val="es-ES_tradnl" w:eastAsia="es-ES"/>
    </w:rPr>
  </w:style>
  <w:style w:type="character" w:styleId="Nmerodepgina">
    <w:name w:val="page number"/>
    <w:basedOn w:val="Fuentedeprrafopredeter"/>
    <w:unhideWhenUsed/>
    <w:rsid w:val="00713F11"/>
  </w:style>
  <w:style w:type="paragraph" w:customStyle="1" w:styleId="Subttulo2">
    <w:name w:val="Subtítulo 2"/>
    <w:basedOn w:val="Normal"/>
    <w:link w:val="Subttulo2Char"/>
    <w:autoRedefine/>
    <w:qFormat/>
    <w:rsid w:val="0058110D"/>
    <w:pPr>
      <w:widowControl w:val="0"/>
      <w:autoSpaceDE w:val="0"/>
      <w:autoSpaceDN w:val="0"/>
      <w:adjustRightInd w:val="0"/>
      <w:contextualSpacing/>
    </w:pPr>
    <w:rPr>
      <w:rFonts w:ascii="Arial" w:eastAsia="MS Mincho" w:hAnsi="Arial" w:cs="Arial"/>
      <w:szCs w:val="18"/>
      <w:lang w:eastAsia="es-ES"/>
    </w:rPr>
  </w:style>
  <w:style w:type="paragraph" w:customStyle="1" w:styleId="referencias">
    <w:name w:val="referencias"/>
    <w:basedOn w:val="Normal"/>
    <w:autoRedefine/>
    <w:qFormat/>
    <w:rsid w:val="004B3476"/>
    <w:pPr>
      <w:spacing w:after="180"/>
      <w:ind w:left="1134" w:right="369" w:hanging="567"/>
    </w:pPr>
    <w:rPr>
      <w:rFonts w:ascii="Arial" w:eastAsia="MS Mincho" w:hAnsi="Arial" w:cs="Arial"/>
      <w:color w:val="171717" w:themeColor="background2" w:themeShade="1A"/>
      <w:sz w:val="16"/>
      <w:szCs w:val="16"/>
      <w:lang w:val="es-ES_tradnl" w:eastAsia="es-ES"/>
    </w:rPr>
  </w:style>
  <w:style w:type="character" w:styleId="Nmerodelnea">
    <w:name w:val="line number"/>
    <w:basedOn w:val="Fuentedeprrafopredeter"/>
    <w:uiPriority w:val="99"/>
    <w:semiHidden/>
    <w:unhideWhenUsed/>
    <w:rsid w:val="00713F11"/>
  </w:style>
  <w:style w:type="character" w:styleId="Mencinsinresolver">
    <w:name w:val="Unresolved Mention"/>
    <w:uiPriority w:val="99"/>
    <w:semiHidden/>
    <w:unhideWhenUsed/>
    <w:rsid w:val="00713F11"/>
    <w:rPr>
      <w:color w:val="605E5C"/>
      <w:shd w:val="clear" w:color="auto" w:fill="E1DFDD"/>
    </w:rPr>
  </w:style>
  <w:style w:type="paragraph" w:customStyle="1" w:styleId="ttulotabla">
    <w:name w:val="título tabla"/>
    <w:basedOn w:val="Ttuloalterno"/>
    <w:qFormat/>
    <w:rsid w:val="00DE28FA"/>
    <w:pPr>
      <w:widowControl w:val="0"/>
      <w:autoSpaceDE w:val="0"/>
      <w:autoSpaceDN w:val="0"/>
      <w:adjustRightInd w:val="0"/>
      <w:spacing w:before="0" w:after="240"/>
    </w:pPr>
    <w:rPr>
      <w:rFonts w:ascii="Korolev Light" w:eastAsia="MS Mincho" w:hAnsi="Korolev Light" w:cs="Times New Roman"/>
      <w:i/>
      <w:color w:val="auto"/>
      <w:sz w:val="18"/>
      <w:szCs w:val="18"/>
      <w:lang w:val="es-ES" w:eastAsia="es-ES"/>
    </w:rPr>
  </w:style>
  <w:style w:type="paragraph" w:customStyle="1" w:styleId="pietablafigura">
    <w:name w:val="pie tabla/figura"/>
    <w:basedOn w:val="Normal"/>
    <w:autoRedefine/>
    <w:qFormat/>
    <w:rsid w:val="00D329B1"/>
    <w:pPr>
      <w:spacing w:before="240"/>
      <w:contextualSpacing/>
      <w:jc w:val="center"/>
    </w:pPr>
    <w:rPr>
      <w:rFonts w:ascii="Lato" w:eastAsia="Times New Roman" w:hAnsi="Lato" w:cs="Noto Serif Light"/>
      <w:i/>
      <w:iCs/>
      <w:color w:val="808080"/>
      <w:sz w:val="14"/>
      <w:szCs w:val="14"/>
      <w:shd w:val="clear" w:color="auto" w:fill="FFFFFF"/>
      <w:lang w:eastAsia="es-ES_tradnl"/>
    </w:rPr>
  </w:style>
  <w:style w:type="paragraph" w:customStyle="1" w:styleId="interiortabla">
    <w:name w:val="interior tabla"/>
    <w:basedOn w:val="Normal"/>
    <w:qFormat/>
    <w:rsid w:val="00DE28FA"/>
    <w:pPr>
      <w:spacing w:line="360" w:lineRule="auto"/>
      <w:ind w:right="369"/>
    </w:pPr>
    <w:rPr>
      <w:rFonts w:eastAsia="Cambria" w:cs="Noto Serif Light"/>
      <w:sz w:val="14"/>
    </w:rPr>
  </w:style>
  <w:style w:type="paragraph" w:customStyle="1" w:styleId="Subttulo3">
    <w:name w:val="Subtítulo 3"/>
    <w:basedOn w:val="Subttulo2"/>
    <w:autoRedefine/>
    <w:rsid w:val="0039182D"/>
    <w:pPr>
      <w:spacing w:line="360" w:lineRule="auto"/>
    </w:pPr>
    <w:rPr>
      <w:rFonts w:ascii="Museo Slab 300" w:hAnsi="Museo Slab 300"/>
      <w:sz w:val="20"/>
    </w:rPr>
  </w:style>
  <w:style w:type="paragraph" w:customStyle="1" w:styleId="PabrasClavetexto">
    <w:name w:val="Pabras Clave/texto"/>
    <w:basedOn w:val="resumenabstract"/>
    <w:link w:val="PabrasClavetextoCar"/>
    <w:qFormat/>
    <w:rsid w:val="00B17FA6"/>
    <w:pPr>
      <w:spacing w:line="240" w:lineRule="auto"/>
      <w:ind w:left="0"/>
    </w:pPr>
    <w:rPr>
      <w:rFonts w:ascii="Marine Light" w:eastAsiaTheme="minorHAnsi" w:hAnsi="Marine Light"/>
      <w:color w:val="7F7F7F" w:themeColor="text1" w:themeTint="80"/>
      <w:sz w:val="18"/>
      <w:lang w:val="es-ES" w:eastAsia="en-US"/>
    </w:rPr>
  </w:style>
  <w:style w:type="character" w:customStyle="1" w:styleId="PabrasClavetextoCar">
    <w:name w:val="Pabras Clave/texto Car"/>
    <w:basedOn w:val="resumenabstractCar"/>
    <w:link w:val="PabrasClavetexto"/>
    <w:rsid w:val="00B17FA6"/>
    <w:rPr>
      <w:rFonts w:ascii="Marine Light" w:eastAsia="MS Mincho" w:hAnsi="Marine Light" w:cs="Noto Serif Light"/>
      <w:color w:val="7F7F7F" w:themeColor="text1" w:themeTint="80"/>
      <w:sz w:val="18"/>
      <w:szCs w:val="15"/>
      <w:lang w:val="es-ES" w:eastAsia="es-ES"/>
    </w:rPr>
  </w:style>
  <w:style w:type="paragraph" w:customStyle="1" w:styleId="Palabrasclavekeywords">
    <w:name w:val="Palabras clave/keywords"/>
    <w:basedOn w:val="resumenabstract"/>
    <w:link w:val="PalabrasclavekeywordsCar"/>
    <w:rsid w:val="00BD152C"/>
    <w:pPr>
      <w:spacing w:line="240" w:lineRule="auto"/>
    </w:pPr>
    <w:rPr>
      <w:rFonts w:ascii="Noto Serif SemiCondensed" w:hAnsi="Noto Serif SemiCondensed" w:cs="Noto Serif SemiCondensed"/>
      <w:b/>
      <w:color w:val="002060"/>
    </w:rPr>
  </w:style>
  <w:style w:type="character" w:customStyle="1" w:styleId="PalabrasclavekeywordsCar">
    <w:name w:val="Palabras clave/keywords Car"/>
    <w:basedOn w:val="resumenabstractCar"/>
    <w:link w:val="Palabrasclavekeywords"/>
    <w:rsid w:val="00BD152C"/>
    <w:rPr>
      <w:rFonts w:ascii="Noto Serif SemiCondensed" w:eastAsia="MS Mincho" w:hAnsi="Noto Serif SemiCondensed" w:cs="Noto Serif SemiCondensed"/>
      <w:b/>
      <w:color w:val="002060"/>
      <w:sz w:val="16"/>
      <w:szCs w:val="16"/>
      <w:lang w:eastAsia="es-ES"/>
    </w:rPr>
  </w:style>
  <w:style w:type="paragraph" w:customStyle="1" w:styleId="notaalpietexto">
    <w:name w:val="nota al pie (texto)"/>
    <w:basedOn w:val="Normal"/>
    <w:link w:val="notaalpietextoCar"/>
    <w:autoRedefine/>
    <w:qFormat/>
    <w:rsid w:val="00DE28FA"/>
    <w:rPr>
      <w:rFonts w:ascii="Lato" w:hAnsi="Lato" w:cs="Noto Serif Light"/>
      <w:sz w:val="13"/>
      <w:szCs w:val="13"/>
      <w:lang w:val="es-ES"/>
    </w:rPr>
  </w:style>
  <w:style w:type="character" w:customStyle="1" w:styleId="notaalpietextoCar">
    <w:name w:val="nota al pie (texto) Car"/>
    <w:basedOn w:val="Fuentedeprrafopredeter"/>
    <w:link w:val="notaalpietexto"/>
    <w:rsid w:val="00DE28FA"/>
    <w:rPr>
      <w:rFonts w:ascii="Lato" w:hAnsi="Lato" w:cs="Noto Serif Light"/>
      <w:sz w:val="13"/>
      <w:szCs w:val="13"/>
      <w:lang w:val="es-ES"/>
    </w:rPr>
  </w:style>
  <w:style w:type="paragraph" w:customStyle="1" w:styleId="Fechas">
    <w:name w:val="Fechas"/>
    <w:basedOn w:val="Normal"/>
    <w:rsid w:val="00D34FCA"/>
    <w:pPr>
      <w:jc w:val="center"/>
    </w:pPr>
    <w:rPr>
      <w:rFonts w:ascii="Noto Serif Light" w:hAnsi="Noto Serif Light" w:cs="Noto Serif Light"/>
      <w:color w:val="262626" w:themeColor="text1" w:themeTint="D9"/>
      <w:sz w:val="15"/>
      <w:szCs w:val="16"/>
      <w:lang w:val="es-ES"/>
    </w:rPr>
  </w:style>
  <w:style w:type="paragraph" w:customStyle="1" w:styleId="textonormal2">
    <w:name w:val="texto normal 2"/>
    <w:basedOn w:val="textonormal"/>
    <w:autoRedefine/>
    <w:rsid w:val="00D33F29"/>
    <w:pPr>
      <w:ind w:firstLine="567"/>
    </w:pPr>
  </w:style>
  <w:style w:type="paragraph" w:customStyle="1" w:styleId="1rafilatabla">
    <w:name w:val="1ra fila tabla"/>
    <w:basedOn w:val="Normal"/>
    <w:rsid w:val="00D34FCA"/>
    <w:pPr>
      <w:ind w:right="367"/>
    </w:pPr>
    <w:rPr>
      <w:rFonts w:ascii="Noto Serif SemiCondensed" w:eastAsia="Cambria" w:hAnsi="Noto Serif SemiCondensed" w:cs="Noto Serif SemiCondensed"/>
      <w:b/>
      <w:bCs/>
      <w:color w:val="FFFFFF"/>
    </w:rPr>
  </w:style>
  <w:style w:type="paragraph" w:customStyle="1" w:styleId="Comocitar">
    <w:name w:val="(Como citar)"/>
    <w:basedOn w:val="Normal"/>
    <w:rsid w:val="00BD152C"/>
    <w:rPr>
      <w:rFonts w:ascii="Noto Serif" w:hAnsi="Noto Serif" w:cs="Noto Serif"/>
      <w:b/>
      <w:color w:val="00143C"/>
      <w:sz w:val="15"/>
      <w:szCs w:val="16"/>
      <w:lang w:val="es-ES"/>
    </w:rPr>
  </w:style>
  <w:style w:type="paragraph" w:customStyle="1" w:styleId="comocitartexto">
    <w:name w:val="como citar texto"/>
    <w:basedOn w:val="Normal"/>
    <w:rsid w:val="0039182D"/>
    <w:rPr>
      <w:rFonts w:ascii="Noto Serif Light" w:hAnsi="Noto Serif Light" w:cs="Noto Serif Light"/>
      <w:color w:val="00143C"/>
      <w:sz w:val="14"/>
      <w:szCs w:val="14"/>
      <w:lang w:val="es-ES"/>
    </w:rPr>
  </w:style>
  <w:style w:type="paragraph" w:customStyle="1" w:styleId="Subttulo4">
    <w:name w:val="Subtítulo 4"/>
    <w:basedOn w:val="Subttulo3"/>
    <w:rsid w:val="009D40E2"/>
    <w:pPr>
      <w:spacing w:after="100"/>
    </w:pPr>
    <w:rPr>
      <w:color w:val="595959" w:themeColor="text1" w:themeTint="A6"/>
      <w:sz w:val="17"/>
      <w:szCs w:val="17"/>
    </w:rPr>
  </w:style>
  <w:style w:type="paragraph" w:customStyle="1" w:styleId="CUERPOPROTOCOLO">
    <w:name w:val="CUERPO PROTOCOLO"/>
    <w:basedOn w:val="Normal"/>
    <w:link w:val="CUERPOPROTOCOLOCar"/>
    <w:rsid w:val="00963968"/>
    <w:pPr>
      <w:spacing w:after="240" w:line="360" w:lineRule="auto"/>
    </w:pPr>
    <w:rPr>
      <w:rFonts w:ascii="Arial" w:eastAsia="Arial Unicode MS" w:hAnsi="Arial" w:cs="Arial"/>
      <w:color w:val="000000"/>
      <w:szCs w:val="20"/>
      <w:lang w:eastAsia="es-MX"/>
    </w:rPr>
  </w:style>
  <w:style w:type="character" w:customStyle="1" w:styleId="CUERPOPROTOCOLOCar">
    <w:name w:val="CUERPO PROTOCOLO Car"/>
    <w:basedOn w:val="Fuentedeprrafopredeter"/>
    <w:link w:val="CUERPOPROTOCOLO"/>
    <w:rsid w:val="00963968"/>
    <w:rPr>
      <w:rFonts w:ascii="Arial" w:eastAsia="Arial Unicode MS" w:hAnsi="Arial" w:cs="Arial"/>
      <w:color w:val="000000"/>
      <w:szCs w:val="20"/>
      <w:lang w:eastAsia="es-MX"/>
    </w:rPr>
  </w:style>
  <w:style w:type="paragraph" w:customStyle="1" w:styleId="piedepgina0">
    <w:name w:val="pie de página"/>
    <w:basedOn w:val="Normal"/>
    <w:rsid w:val="005D178F"/>
    <w:pPr>
      <w:spacing w:line="160" w:lineRule="atLeast"/>
      <w:jc w:val="right"/>
    </w:pPr>
    <w:rPr>
      <w:rFonts w:ascii="Noto Serif" w:hAnsi="Noto Serif" w:cs="Noto Serif"/>
      <w:color w:val="808080" w:themeColor="background1" w:themeShade="80"/>
      <w:sz w:val="14"/>
      <w:szCs w:val="14"/>
      <w:lang w:val="es-ES"/>
    </w:rPr>
  </w:style>
  <w:style w:type="paragraph" w:customStyle="1" w:styleId="Default">
    <w:name w:val="Default"/>
    <w:rsid w:val="007B1874"/>
    <w:pPr>
      <w:autoSpaceDE w:val="0"/>
      <w:autoSpaceDN w:val="0"/>
      <w:adjustRightInd w:val="0"/>
    </w:pPr>
    <w:rPr>
      <w:rFonts w:ascii="Times New Roman" w:eastAsiaTheme="minorEastAsia" w:hAnsi="Times New Roman" w:cs="Times New Roman"/>
      <w:color w:val="000000"/>
      <w:lang w:eastAsia="es-MX"/>
    </w:rPr>
  </w:style>
  <w:style w:type="paragraph" w:styleId="Prrafodelista">
    <w:name w:val="List Paragraph"/>
    <w:basedOn w:val="Normal"/>
    <w:uiPriority w:val="34"/>
    <w:rsid w:val="00B06ACA"/>
    <w:pPr>
      <w:ind w:left="720"/>
      <w:contextualSpacing/>
    </w:pPr>
    <w:rPr>
      <w:rFonts w:ascii="Times New Roman" w:eastAsia="Times New Roman" w:hAnsi="Times New Roman" w:cs="Times New Roman"/>
      <w:lang w:eastAsia="es-ES"/>
    </w:rPr>
  </w:style>
  <w:style w:type="character" w:styleId="Textodelmarcadordeposicin">
    <w:name w:val="Placeholder Text"/>
    <w:uiPriority w:val="99"/>
    <w:semiHidden/>
    <w:rsid w:val="00173EBC"/>
    <w:rPr>
      <w:color w:val="808080"/>
    </w:rPr>
  </w:style>
  <w:style w:type="character" w:styleId="Textoennegrita">
    <w:name w:val="Strong"/>
    <w:rsid w:val="00173EBC"/>
    <w:rPr>
      <w:b/>
      <w:bCs/>
    </w:rPr>
  </w:style>
  <w:style w:type="character" w:customStyle="1" w:styleId="apple-converted-space">
    <w:name w:val="apple-converted-space"/>
    <w:basedOn w:val="Fuentedeprrafopredeter"/>
    <w:rsid w:val="00173EBC"/>
  </w:style>
  <w:style w:type="table" w:customStyle="1" w:styleId="Listaclara1">
    <w:name w:val="Lista clara1"/>
    <w:basedOn w:val="Tablanormal"/>
    <w:uiPriority w:val="61"/>
    <w:rsid w:val="00173EBC"/>
    <w:rPr>
      <w:rFonts w:ascii="Calibri" w:eastAsia="Times New Roman" w:hAnsi="Calibri"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scripcin1">
    <w:name w:val="Descripción1"/>
    <w:basedOn w:val="Normal"/>
    <w:next w:val="Normal"/>
    <w:uiPriority w:val="35"/>
    <w:unhideWhenUsed/>
    <w:rsid w:val="00173EBC"/>
    <w:pPr>
      <w:spacing w:after="200"/>
    </w:pPr>
    <w:rPr>
      <w:rFonts w:ascii="Calibri" w:eastAsia="Calibri" w:hAnsi="Calibri" w:cs="Times New Roman"/>
      <w:b/>
      <w:bCs/>
      <w:color w:val="4F81BD"/>
      <w:szCs w:val="18"/>
    </w:rPr>
  </w:style>
  <w:style w:type="character" w:customStyle="1" w:styleId="issuingorganization">
    <w:name w:val="issuing_organization"/>
    <w:basedOn w:val="Fuentedeprrafopredeter"/>
    <w:rsid w:val="00173EBC"/>
  </w:style>
  <w:style w:type="paragraph" w:customStyle="1" w:styleId="pa4">
    <w:name w:val="pa4"/>
    <w:basedOn w:val="Normal"/>
    <w:rsid w:val="00173EBC"/>
    <w:pPr>
      <w:spacing w:before="100" w:beforeAutospacing="1" w:after="100" w:afterAutospacing="1"/>
    </w:pPr>
    <w:rPr>
      <w:rFonts w:ascii="Times New Roman" w:eastAsia="MS Mincho" w:hAnsi="Times New Roman" w:cs="Times New Roman"/>
      <w:sz w:val="20"/>
      <w:szCs w:val="20"/>
      <w:lang w:eastAsia="es-ES"/>
    </w:rPr>
  </w:style>
  <w:style w:type="character" w:styleId="nfasis">
    <w:name w:val="Emphasis"/>
    <w:uiPriority w:val="20"/>
    <w:rsid w:val="00173EBC"/>
    <w:rPr>
      <w:i/>
      <w:iCs/>
    </w:rPr>
  </w:style>
  <w:style w:type="paragraph" w:customStyle="1" w:styleId="-">
    <w:name w:val="摘要-关键词标题"/>
    <w:basedOn w:val="Normal"/>
    <w:rsid w:val="00173EBC"/>
    <w:pPr>
      <w:widowControl w:val="0"/>
      <w:topLinePunct/>
      <w:adjustRightInd w:val="0"/>
      <w:snapToGrid w:val="0"/>
      <w:spacing w:line="284" w:lineRule="exact"/>
    </w:pPr>
    <w:rPr>
      <w:rFonts w:ascii="Palatino Linotype" w:eastAsia="SimSun" w:hAnsi="Palatino Linotype" w:cs="Times New Roman"/>
      <w:b/>
      <w:bCs/>
      <w:color w:val="D90000"/>
      <w:kern w:val="2"/>
      <w:lang w:val="en-US" w:eastAsia="zh-CN"/>
    </w:rPr>
  </w:style>
  <w:style w:type="table" w:customStyle="1" w:styleId="Listaclara2">
    <w:name w:val="Lista clara2"/>
    <w:basedOn w:val="Tablanormal"/>
    <w:uiPriority w:val="61"/>
    <w:rsid w:val="00173EBC"/>
    <w:rPr>
      <w:rFonts w:ascii="Calibri" w:eastAsia="Times New Roman" w:hAnsi="Calibri"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Mencinsinresolver1">
    <w:name w:val="Mención sin resolver1"/>
    <w:basedOn w:val="Fuentedeprrafopredeter"/>
    <w:uiPriority w:val="99"/>
    <w:semiHidden/>
    <w:unhideWhenUsed/>
    <w:rsid w:val="00173EBC"/>
    <w:rPr>
      <w:color w:val="605E5C"/>
      <w:shd w:val="clear" w:color="auto" w:fill="E1DFDD"/>
    </w:rPr>
  </w:style>
  <w:style w:type="paragraph" w:styleId="Revisin">
    <w:name w:val="Revision"/>
    <w:hidden/>
    <w:uiPriority w:val="99"/>
    <w:semiHidden/>
    <w:rsid w:val="00173EBC"/>
    <w:rPr>
      <w:rFonts w:ascii="Calibri" w:eastAsia="Calibri" w:hAnsi="Calibri" w:cs="Times New Roman"/>
      <w:sz w:val="22"/>
      <w:szCs w:val="22"/>
    </w:rPr>
  </w:style>
  <w:style w:type="paragraph" w:styleId="Sinespaciado">
    <w:name w:val="No Spacing"/>
    <w:link w:val="SinespaciadoCar"/>
    <w:uiPriority w:val="1"/>
    <w:rsid w:val="00D5777D"/>
    <w:rPr>
      <w:rFonts w:ascii="Calibri" w:eastAsia="Calibri" w:hAnsi="Calibri" w:cs="Times New Roman"/>
      <w:lang w:val="es-ES_tradnl"/>
    </w:rPr>
  </w:style>
  <w:style w:type="character" w:customStyle="1" w:styleId="SinespaciadoCar">
    <w:name w:val="Sin espaciado Car"/>
    <w:link w:val="Sinespaciado"/>
    <w:uiPriority w:val="1"/>
    <w:rsid w:val="00D5777D"/>
    <w:rPr>
      <w:rFonts w:ascii="Calibri" w:eastAsia="Calibri" w:hAnsi="Calibri" w:cs="Times New Roman"/>
      <w:lang w:val="es-ES_tradnl"/>
    </w:rPr>
  </w:style>
  <w:style w:type="character" w:customStyle="1" w:styleId="SangradetextonormalCar">
    <w:name w:val="Sangría de texto normal Car"/>
    <w:basedOn w:val="Fuentedeprrafopredeter"/>
    <w:link w:val="Sangradetextonormal"/>
    <w:rsid w:val="00D5777D"/>
    <w:rPr>
      <w:rFonts w:ascii="Arial" w:eastAsia="Times New Roman" w:hAnsi="Arial" w:cs="Arial"/>
      <w:lang w:val="es-ES_tradnl" w:eastAsia="es-ES"/>
    </w:rPr>
  </w:style>
  <w:style w:type="paragraph" w:styleId="Sangradetextonormal">
    <w:name w:val="Body Text Indent"/>
    <w:basedOn w:val="Normal"/>
    <w:link w:val="SangradetextonormalCar"/>
    <w:rsid w:val="00D5777D"/>
    <w:pPr>
      <w:autoSpaceDE w:val="0"/>
      <w:autoSpaceDN w:val="0"/>
      <w:adjustRightInd w:val="0"/>
    </w:pPr>
    <w:rPr>
      <w:rFonts w:ascii="Arial" w:eastAsia="Times New Roman" w:hAnsi="Arial" w:cs="Arial"/>
      <w:lang w:val="es-ES_tradnl" w:eastAsia="es-ES"/>
    </w:rPr>
  </w:style>
  <w:style w:type="character" w:styleId="Referenciasutil">
    <w:name w:val="Subtle Reference"/>
    <w:basedOn w:val="Fuentedeprrafopredeter"/>
    <w:uiPriority w:val="31"/>
    <w:qFormat/>
    <w:rsid w:val="00984113"/>
    <w:rPr>
      <w:rFonts w:ascii="Marine Light" w:hAnsi="Marine Light"/>
      <w:smallCaps/>
      <w:color w:val="5A5A5A" w:themeColor="text1" w:themeTint="A5"/>
    </w:rPr>
  </w:style>
  <w:style w:type="paragraph" w:customStyle="1" w:styleId="citatextual">
    <w:name w:val="cita textual"/>
    <w:basedOn w:val="Normal"/>
    <w:link w:val="citatextualCar"/>
    <w:qFormat/>
    <w:rsid w:val="002F5104"/>
    <w:pPr>
      <w:spacing w:after="240"/>
      <w:ind w:left="1134"/>
    </w:pPr>
    <w:rPr>
      <w:sz w:val="16"/>
    </w:rPr>
  </w:style>
  <w:style w:type="paragraph" w:customStyle="1" w:styleId="encabezado0">
    <w:name w:val="encabezado"/>
    <w:basedOn w:val="Normal"/>
    <w:link w:val="encabezadoCar0"/>
    <w:qFormat/>
    <w:rsid w:val="00603669"/>
    <w:pPr>
      <w:spacing w:before="0"/>
      <w:jc w:val="right"/>
    </w:pPr>
    <w:rPr>
      <w:rFonts w:ascii="Lato" w:hAnsi="Lato"/>
      <w:color w:val="7F7F7F" w:themeColor="text1" w:themeTint="80"/>
      <w:sz w:val="12"/>
    </w:rPr>
  </w:style>
  <w:style w:type="character" w:customStyle="1" w:styleId="citatextualCar">
    <w:name w:val="cita textual Car"/>
    <w:basedOn w:val="Fuentedeprrafopredeter"/>
    <w:link w:val="citatextual"/>
    <w:rsid w:val="002F5104"/>
    <w:rPr>
      <w:rFonts w:ascii="Marine Light" w:hAnsi="Marine Light"/>
      <w:sz w:val="16"/>
    </w:rPr>
  </w:style>
  <w:style w:type="paragraph" w:customStyle="1" w:styleId="Ttulotraducido">
    <w:name w:val="Título traducido"/>
    <w:basedOn w:val="Normal"/>
    <w:link w:val="TtulotraducidoCar"/>
    <w:qFormat/>
    <w:rsid w:val="00034E1E"/>
    <w:pPr>
      <w:jc w:val="center"/>
    </w:pPr>
    <w:rPr>
      <w:rFonts w:ascii="Korolev Medium" w:hAnsi="Korolev Medium"/>
      <w:sz w:val="22"/>
    </w:rPr>
  </w:style>
  <w:style w:type="character" w:customStyle="1" w:styleId="encabezadoCar0">
    <w:name w:val="encabezado Car"/>
    <w:basedOn w:val="Fuentedeprrafopredeter"/>
    <w:link w:val="encabezado0"/>
    <w:rsid w:val="00603669"/>
    <w:rPr>
      <w:rFonts w:ascii="Lato" w:hAnsi="Lato"/>
      <w:color w:val="7F7F7F" w:themeColor="text1" w:themeTint="80"/>
      <w:sz w:val="12"/>
    </w:rPr>
  </w:style>
  <w:style w:type="character" w:customStyle="1" w:styleId="TtulotraducidoCar">
    <w:name w:val="Título traducido Car"/>
    <w:basedOn w:val="Fuentedeprrafopredeter"/>
    <w:link w:val="Ttulotraducido"/>
    <w:rsid w:val="00034E1E"/>
    <w:rPr>
      <w:rFonts w:ascii="Korolev Medium" w:hAnsi="Korolev Medium"/>
      <w:sz w:val="22"/>
    </w:rPr>
  </w:style>
  <w:style w:type="paragraph" w:customStyle="1" w:styleId="EndNoteBibliographyTitle">
    <w:name w:val="EndNote Bibliography Title"/>
    <w:basedOn w:val="Normal"/>
    <w:link w:val="EndNoteBibliographyTitleChar"/>
    <w:rsid w:val="001E2757"/>
    <w:pPr>
      <w:jc w:val="center"/>
    </w:pPr>
    <w:rPr>
      <w:noProof/>
      <w:lang w:val="en-US"/>
    </w:rPr>
  </w:style>
  <w:style w:type="character" w:customStyle="1" w:styleId="Subttulo2Char">
    <w:name w:val="Subtítulo 2 Char"/>
    <w:basedOn w:val="Fuentedeprrafopredeter"/>
    <w:link w:val="Subttulo2"/>
    <w:rsid w:val="001E2757"/>
    <w:rPr>
      <w:rFonts w:ascii="Arial" w:eastAsia="MS Mincho" w:hAnsi="Arial" w:cs="Arial"/>
      <w:sz w:val="18"/>
      <w:szCs w:val="18"/>
      <w:lang w:eastAsia="es-ES"/>
    </w:rPr>
  </w:style>
  <w:style w:type="character" w:customStyle="1" w:styleId="EndNoteBibliographyTitleChar">
    <w:name w:val="EndNote Bibliography Title Char"/>
    <w:basedOn w:val="Subttulo2Char"/>
    <w:link w:val="EndNoteBibliographyTitle"/>
    <w:rsid w:val="001E2757"/>
    <w:rPr>
      <w:rFonts w:ascii="Marine Light" w:eastAsia="MS Mincho" w:hAnsi="Marine Light" w:cs="Arial"/>
      <w:noProof/>
      <w:sz w:val="18"/>
      <w:szCs w:val="18"/>
      <w:lang w:val="en-US" w:eastAsia="es-ES"/>
    </w:rPr>
  </w:style>
  <w:style w:type="paragraph" w:customStyle="1" w:styleId="EndNoteBibliography">
    <w:name w:val="EndNote Bibliography"/>
    <w:basedOn w:val="Normal"/>
    <w:link w:val="EndNoteBibliographyChar"/>
    <w:rsid w:val="001E2757"/>
    <w:pPr>
      <w:jc w:val="left"/>
    </w:pPr>
    <w:rPr>
      <w:noProof/>
      <w:lang w:val="en-US"/>
    </w:rPr>
  </w:style>
  <w:style w:type="character" w:customStyle="1" w:styleId="EndNoteBibliographyChar">
    <w:name w:val="EndNote Bibliography Char"/>
    <w:basedOn w:val="Subttulo2Char"/>
    <w:link w:val="EndNoteBibliography"/>
    <w:rsid w:val="001E2757"/>
    <w:rPr>
      <w:rFonts w:ascii="Marine Light" w:eastAsia="MS Mincho" w:hAnsi="Marine Light" w:cs="Arial"/>
      <w:noProof/>
      <w:sz w:val="18"/>
      <w:szCs w:val="18"/>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52073">
      <w:bodyDiv w:val="1"/>
      <w:marLeft w:val="0"/>
      <w:marRight w:val="0"/>
      <w:marTop w:val="0"/>
      <w:marBottom w:val="0"/>
      <w:divBdr>
        <w:top w:val="none" w:sz="0" w:space="0" w:color="auto"/>
        <w:left w:val="none" w:sz="0" w:space="0" w:color="auto"/>
        <w:bottom w:val="none" w:sz="0" w:space="0" w:color="auto"/>
        <w:right w:val="none" w:sz="0" w:space="0" w:color="auto"/>
      </w:divBdr>
    </w:div>
    <w:div w:id="299263062">
      <w:bodyDiv w:val="1"/>
      <w:marLeft w:val="0"/>
      <w:marRight w:val="0"/>
      <w:marTop w:val="0"/>
      <w:marBottom w:val="0"/>
      <w:divBdr>
        <w:top w:val="none" w:sz="0" w:space="0" w:color="auto"/>
        <w:left w:val="none" w:sz="0" w:space="0" w:color="auto"/>
        <w:bottom w:val="none" w:sz="0" w:space="0" w:color="auto"/>
        <w:right w:val="none" w:sz="0" w:space="0" w:color="auto"/>
      </w:divBdr>
    </w:div>
    <w:div w:id="360136107">
      <w:bodyDiv w:val="1"/>
      <w:marLeft w:val="0"/>
      <w:marRight w:val="0"/>
      <w:marTop w:val="0"/>
      <w:marBottom w:val="0"/>
      <w:divBdr>
        <w:top w:val="none" w:sz="0" w:space="0" w:color="auto"/>
        <w:left w:val="none" w:sz="0" w:space="0" w:color="auto"/>
        <w:bottom w:val="none" w:sz="0" w:space="0" w:color="auto"/>
        <w:right w:val="none" w:sz="0" w:space="0" w:color="auto"/>
      </w:divBdr>
    </w:div>
    <w:div w:id="631402687">
      <w:bodyDiv w:val="1"/>
      <w:marLeft w:val="0"/>
      <w:marRight w:val="0"/>
      <w:marTop w:val="0"/>
      <w:marBottom w:val="0"/>
      <w:divBdr>
        <w:top w:val="none" w:sz="0" w:space="0" w:color="auto"/>
        <w:left w:val="none" w:sz="0" w:space="0" w:color="auto"/>
        <w:bottom w:val="none" w:sz="0" w:space="0" w:color="auto"/>
        <w:right w:val="none" w:sz="0" w:space="0" w:color="auto"/>
      </w:divBdr>
    </w:div>
    <w:div w:id="692078797">
      <w:bodyDiv w:val="1"/>
      <w:marLeft w:val="0"/>
      <w:marRight w:val="0"/>
      <w:marTop w:val="0"/>
      <w:marBottom w:val="0"/>
      <w:divBdr>
        <w:top w:val="none" w:sz="0" w:space="0" w:color="auto"/>
        <w:left w:val="none" w:sz="0" w:space="0" w:color="auto"/>
        <w:bottom w:val="none" w:sz="0" w:space="0" w:color="auto"/>
        <w:right w:val="none" w:sz="0" w:space="0" w:color="auto"/>
      </w:divBdr>
    </w:div>
    <w:div w:id="962879128">
      <w:bodyDiv w:val="1"/>
      <w:marLeft w:val="0"/>
      <w:marRight w:val="0"/>
      <w:marTop w:val="0"/>
      <w:marBottom w:val="0"/>
      <w:divBdr>
        <w:top w:val="none" w:sz="0" w:space="0" w:color="auto"/>
        <w:left w:val="none" w:sz="0" w:space="0" w:color="auto"/>
        <w:bottom w:val="none" w:sz="0" w:space="0" w:color="auto"/>
        <w:right w:val="none" w:sz="0" w:space="0" w:color="auto"/>
      </w:divBdr>
    </w:div>
    <w:div w:id="989091282">
      <w:bodyDiv w:val="1"/>
      <w:marLeft w:val="0"/>
      <w:marRight w:val="0"/>
      <w:marTop w:val="0"/>
      <w:marBottom w:val="0"/>
      <w:divBdr>
        <w:top w:val="none" w:sz="0" w:space="0" w:color="auto"/>
        <w:left w:val="none" w:sz="0" w:space="0" w:color="auto"/>
        <w:bottom w:val="none" w:sz="0" w:space="0" w:color="auto"/>
        <w:right w:val="none" w:sz="0" w:space="0" w:color="auto"/>
      </w:divBdr>
    </w:div>
    <w:div w:id="1009254525">
      <w:bodyDiv w:val="1"/>
      <w:marLeft w:val="0"/>
      <w:marRight w:val="0"/>
      <w:marTop w:val="0"/>
      <w:marBottom w:val="0"/>
      <w:divBdr>
        <w:top w:val="none" w:sz="0" w:space="0" w:color="auto"/>
        <w:left w:val="none" w:sz="0" w:space="0" w:color="auto"/>
        <w:bottom w:val="none" w:sz="0" w:space="0" w:color="auto"/>
        <w:right w:val="none" w:sz="0" w:space="0" w:color="auto"/>
      </w:divBdr>
    </w:div>
    <w:div w:id="1156531121">
      <w:bodyDiv w:val="1"/>
      <w:marLeft w:val="0"/>
      <w:marRight w:val="0"/>
      <w:marTop w:val="0"/>
      <w:marBottom w:val="0"/>
      <w:divBdr>
        <w:top w:val="none" w:sz="0" w:space="0" w:color="auto"/>
        <w:left w:val="none" w:sz="0" w:space="0" w:color="auto"/>
        <w:bottom w:val="none" w:sz="0" w:space="0" w:color="auto"/>
        <w:right w:val="none" w:sz="0" w:space="0" w:color="auto"/>
      </w:divBdr>
    </w:div>
    <w:div w:id="1513254672">
      <w:bodyDiv w:val="1"/>
      <w:marLeft w:val="0"/>
      <w:marRight w:val="0"/>
      <w:marTop w:val="0"/>
      <w:marBottom w:val="0"/>
      <w:divBdr>
        <w:top w:val="none" w:sz="0" w:space="0" w:color="auto"/>
        <w:left w:val="none" w:sz="0" w:space="0" w:color="auto"/>
        <w:bottom w:val="none" w:sz="0" w:space="0" w:color="auto"/>
        <w:right w:val="none" w:sz="0" w:space="0" w:color="auto"/>
      </w:divBdr>
    </w:div>
    <w:div w:id="2046101626">
      <w:bodyDiv w:val="1"/>
      <w:marLeft w:val="0"/>
      <w:marRight w:val="0"/>
      <w:marTop w:val="0"/>
      <w:marBottom w:val="0"/>
      <w:divBdr>
        <w:top w:val="none" w:sz="0" w:space="0" w:color="auto"/>
        <w:left w:val="none" w:sz="0" w:space="0" w:color="auto"/>
        <w:bottom w:val="none" w:sz="0" w:space="0" w:color="auto"/>
        <w:right w:val="none" w:sz="0" w:space="0" w:color="auto"/>
      </w:divBdr>
    </w:div>
    <w:div w:id="2142263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liceabarroso@ugto.mx" TargetMode="External"/><Relationship Id="rId18" Type="http://schemas.openxmlformats.org/officeDocument/2006/relationships/hyperlink" Target="mailto:g.alvarez@ugto.mx"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mailto:mi.gonzalezhermosillo@ugto.mx" TargetMode="External"/><Relationship Id="rId17" Type="http://schemas.openxmlformats.org/officeDocument/2006/relationships/hyperlink" Target="mailto:mpadilla@ugto.mx"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lx.ordaznavarrete@ugto.mx"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i.salazarbarrientos@ugto.mx"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ak.nietohernandez@ugto.mx"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sanchezduran@ugto.mx"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ia%20M&#225;rquez\Documents\Plantillas%20personalizadas%20de%20Office\XVII%20Veranos%20de%20la%20Ciencia.dotx" TargetMode="Externa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04C7013733E7048BF5C8D31B2C0A353" ma:contentTypeVersion="11" ma:contentTypeDescription="Crear nuevo documento." ma:contentTypeScope="" ma:versionID="144a19d051cefa7bf0659cc51836cd2c">
  <xsd:schema xmlns:xsd="http://www.w3.org/2001/XMLSchema" xmlns:xs="http://www.w3.org/2001/XMLSchema" xmlns:p="http://schemas.microsoft.com/office/2006/metadata/properties" xmlns:ns2="f3388b79-e56c-40c2-836a-9ef33741a27d" xmlns:ns3="fa979728-98de-4ffa-91d2-81c2a62f9919" targetNamespace="http://schemas.microsoft.com/office/2006/metadata/properties" ma:root="true" ma:fieldsID="0e129486232be27c1c5403a6479c4e47" ns2:_="" ns3:_="">
    <xsd:import namespace="f3388b79-e56c-40c2-836a-9ef33741a27d"/>
    <xsd:import namespace="fa979728-98de-4ffa-91d2-81c2a62f99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88b79-e56c-40c2-836a-9ef33741a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5b1e1152-38a9-4b12-bbf0-d57e653ae07d"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979728-98de-4ffa-91d2-81c2a62f991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c0e0371-62b0-4503-a0e0-68ec34c1375d}" ma:internalName="TaxCatchAll" ma:showField="CatchAllData" ma:web="fa979728-98de-4ffa-91d2-81c2a62f99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a979728-98de-4ffa-91d2-81c2a62f9919" xsi:nil="true"/>
    <lcf76f155ced4ddcb4097134ff3c332f xmlns="f3388b79-e56c-40c2-836a-9ef33741a27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AA626-2381-4865-8C35-3EB537E730BB}">
  <ds:schemaRefs>
    <ds:schemaRef ds:uri="http://schemas.microsoft.com/sharepoint/v3/contenttype/forms"/>
  </ds:schemaRefs>
</ds:datastoreItem>
</file>

<file path=customXml/itemProps2.xml><?xml version="1.0" encoding="utf-8"?>
<ds:datastoreItem xmlns:ds="http://schemas.openxmlformats.org/officeDocument/2006/customXml" ds:itemID="{640D981A-521F-45DE-B16E-A31AC2E49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388b79-e56c-40c2-836a-9ef33741a27d"/>
    <ds:schemaRef ds:uri="fa979728-98de-4ffa-91d2-81c2a62f9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646A06-FDFC-461B-BB2D-D4E51AA63736}">
  <ds:schemaRefs>
    <ds:schemaRef ds:uri="http://schemas.microsoft.com/office/2006/metadata/properties"/>
    <ds:schemaRef ds:uri="http://schemas.microsoft.com/office/infopath/2007/PartnerControls"/>
    <ds:schemaRef ds:uri="fa979728-98de-4ffa-91d2-81c2a62f9919"/>
    <ds:schemaRef ds:uri="f3388b79-e56c-40c2-836a-9ef33741a27d"/>
  </ds:schemaRefs>
</ds:datastoreItem>
</file>

<file path=customXml/itemProps4.xml><?xml version="1.0" encoding="utf-8"?>
<ds:datastoreItem xmlns:ds="http://schemas.openxmlformats.org/officeDocument/2006/customXml" ds:itemID="{3569BC96-FCE6-F046-9944-C1002D43E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XVII Veranos de la Ciencia.dotx</Template>
  <TotalTime>435</TotalTime>
  <Pages>8</Pages>
  <Words>5560</Words>
  <Characters>30582</Characters>
  <Application>Microsoft Office Word</Application>
  <DocSecurity>0</DocSecurity>
  <Lines>254</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Márquez Velázquez</dc:creator>
  <cp:keywords/>
  <dc:description/>
  <cp:lastModifiedBy>Gilberto Álvarez Guzmán</cp:lastModifiedBy>
  <cp:revision>6</cp:revision>
  <cp:lastPrinted>2020-03-13T17:40:00Z</cp:lastPrinted>
  <dcterms:created xsi:type="dcterms:W3CDTF">2023-07-25T19:46:00Z</dcterms:created>
  <dcterms:modified xsi:type="dcterms:W3CDTF">2023-07-29T01:08:00Z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0x010100061949843949E4458ACC951383AE310B</vt:lpwstr>
  </property>
  <property fmtid="{D5CDD505-2E9C-101B-9397-08002B2CF9AE}" pid="3" name="GrammarlyDocumentId">
    <vt:lpwstr>168ecfa55a5a9e7e85d9dd9e9ba434cf0ce685faeaff6c312abf2d55b02edd5b</vt:lpwstr>
  </property>
</Properties>
</file>